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320B0B" w14:textId="6FDE99A8" w:rsidR="0029656B" w:rsidRDefault="0029656B">
      <w:pPr>
        <w:pStyle w:val="Heading1"/>
        <w:numPr>
          <w:ilvl w:val="0"/>
          <w:numId w:val="0"/>
        </w:numPr>
        <w:spacing w:before="120" w:after="120"/>
        <w:rPr>
          <w:rFonts w:ascii="Times New Roman" w:hAnsi="Times New Roman"/>
          <w:i/>
          <w:sz w:val="28"/>
          <w:szCs w:val="28"/>
          <w:lang w:val="en-GB"/>
        </w:rPr>
      </w:pPr>
      <w:bookmarkStart w:id="0" w:name="_Toc42488105"/>
      <w:r w:rsidRPr="00465BC5">
        <w:rPr>
          <w:noProof/>
        </w:rPr>
        <w:drawing>
          <wp:inline distT="0" distB="0" distL="0" distR="0" wp14:anchorId="49B9BB1D" wp14:editId="7BA41289">
            <wp:extent cx="2876550" cy="1311275"/>
            <wp:effectExtent l="0" t="0" r="0" b="3175"/>
            <wp:docPr id="651788740" name="Slika 1" descr="A close-up of a flag&#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1788740" name="Slika 1" descr="A close-up of a flag&#10;&#10;AI-generated content may be incorrec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76550" cy="1311275"/>
                    </a:xfrm>
                    <a:prstGeom prst="rect">
                      <a:avLst/>
                    </a:prstGeom>
                    <a:noFill/>
                    <a:ln>
                      <a:noFill/>
                    </a:ln>
                  </pic:spPr>
                </pic:pic>
              </a:graphicData>
            </a:graphic>
          </wp:inline>
        </w:drawing>
      </w:r>
    </w:p>
    <w:p w14:paraId="2752A2A8" w14:textId="55487EB7" w:rsidR="004D2FD8" w:rsidRPr="00836DBC" w:rsidRDefault="004D2FD8">
      <w:pPr>
        <w:pStyle w:val="Heading1"/>
        <w:numPr>
          <w:ilvl w:val="0"/>
          <w:numId w:val="0"/>
        </w:numPr>
        <w:spacing w:before="120" w:after="120"/>
        <w:rPr>
          <w:rFonts w:ascii="Times New Roman" w:hAnsi="Times New Roman"/>
          <w:i/>
          <w:sz w:val="28"/>
          <w:szCs w:val="28"/>
          <w:lang w:val="en-GB"/>
        </w:rPr>
      </w:pPr>
      <w:r w:rsidRPr="00836DBC">
        <w:rPr>
          <w:rFonts w:ascii="Times New Roman" w:hAnsi="Times New Roman"/>
          <w:i/>
          <w:sz w:val="28"/>
          <w:szCs w:val="28"/>
          <w:lang w:val="en-GB"/>
        </w:rPr>
        <w:t>EVALUATION GRID</w:t>
      </w:r>
      <w:bookmarkEnd w:id="0"/>
      <w:r w:rsidRPr="00836DBC">
        <w:rPr>
          <w:rFonts w:ascii="Times New Roman" w:hAnsi="Times New Roman"/>
          <w:i/>
          <w:sz w:val="28"/>
          <w:szCs w:val="28"/>
          <w:lang w:val="en-GB"/>
        </w:rPr>
        <w:t xml:space="preserve"> </w:t>
      </w:r>
    </w:p>
    <w:p w14:paraId="5AF08D1B" w14:textId="77777777" w:rsidR="004D2FD8" w:rsidRPr="00111EEA" w:rsidRDefault="004D2FD8">
      <w:pPr>
        <w:spacing w:before="0" w:after="0"/>
        <w:rPr>
          <w:rFonts w:ascii="Times New Roman" w:hAnsi="Times New Roman"/>
          <w:sz w:val="22"/>
          <w:szCs w:val="22"/>
          <w:lang w:val="en-GB"/>
        </w:rPr>
      </w:pPr>
    </w:p>
    <w:tbl>
      <w:tblPr>
        <w:tblW w:w="14915"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410"/>
        <w:gridCol w:w="5843"/>
        <w:gridCol w:w="3118"/>
        <w:gridCol w:w="3544"/>
      </w:tblGrid>
      <w:tr w:rsidR="004D2FD8" w:rsidRPr="00111EEA" w14:paraId="2873DA69" w14:textId="77777777" w:rsidTr="00071E6E">
        <w:tc>
          <w:tcPr>
            <w:tcW w:w="2410" w:type="dxa"/>
            <w:shd w:val="pct5" w:color="auto" w:fill="FFFFFF"/>
            <w:vAlign w:val="center"/>
          </w:tcPr>
          <w:p w14:paraId="596236D9" w14:textId="77777777" w:rsidR="004D2FD8" w:rsidRPr="00836DBC" w:rsidRDefault="004D2FD8">
            <w:pPr>
              <w:ind w:left="142" w:hanging="675"/>
              <w:jc w:val="center"/>
              <w:rPr>
                <w:rFonts w:ascii="Times New Roman" w:hAnsi="Times New Roman"/>
                <w:b/>
                <w:sz w:val="28"/>
                <w:szCs w:val="28"/>
                <w:lang w:val="en-GB"/>
              </w:rPr>
            </w:pPr>
            <w:r w:rsidRPr="00836DBC">
              <w:rPr>
                <w:rFonts w:ascii="Times New Roman" w:hAnsi="Times New Roman"/>
                <w:b/>
                <w:sz w:val="28"/>
                <w:szCs w:val="28"/>
                <w:lang w:val="en-GB"/>
              </w:rPr>
              <w:t>Contract title :</w:t>
            </w:r>
          </w:p>
        </w:tc>
        <w:tc>
          <w:tcPr>
            <w:tcW w:w="5843" w:type="dxa"/>
            <w:vAlign w:val="center"/>
          </w:tcPr>
          <w:p w14:paraId="27DF0E35" w14:textId="260F649D" w:rsidR="004D2FD8" w:rsidRPr="0029656B" w:rsidRDefault="001211B2">
            <w:pPr>
              <w:ind w:left="176"/>
              <w:rPr>
                <w:rFonts w:ascii="Times New Roman" w:hAnsi="Times New Roman"/>
                <w:b/>
                <w:bCs/>
                <w:lang w:val="en-GB"/>
              </w:rPr>
            </w:pPr>
            <w:r w:rsidRPr="0029656B">
              <w:rPr>
                <w:rFonts w:ascii="Times New Roman" w:hAnsi="Times New Roman"/>
                <w:b/>
                <w:bCs/>
                <w:lang w:val="en-GB"/>
              </w:rPr>
              <w:t>Supply of Ultrasound device - CALL4HER</w:t>
            </w:r>
          </w:p>
        </w:tc>
        <w:tc>
          <w:tcPr>
            <w:tcW w:w="3118" w:type="dxa"/>
            <w:shd w:val="pct5" w:color="auto" w:fill="FFFFFF"/>
          </w:tcPr>
          <w:p w14:paraId="3330C5E5" w14:textId="77777777" w:rsidR="004D2FD8" w:rsidRPr="0029656B" w:rsidRDefault="004D2FD8">
            <w:pPr>
              <w:ind w:left="142"/>
              <w:rPr>
                <w:rFonts w:ascii="Times New Roman" w:hAnsi="Times New Roman"/>
                <w:b/>
                <w:sz w:val="28"/>
                <w:szCs w:val="28"/>
                <w:lang w:val="en-GB"/>
              </w:rPr>
            </w:pPr>
            <w:r w:rsidRPr="0029656B">
              <w:rPr>
                <w:rFonts w:ascii="Times New Roman" w:hAnsi="Times New Roman"/>
                <w:b/>
                <w:sz w:val="28"/>
                <w:szCs w:val="28"/>
                <w:lang w:val="en-GB"/>
              </w:rPr>
              <w:t>Publication reference :</w:t>
            </w:r>
          </w:p>
        </w:tc>
        <w:tc>
          <w:tcPr>
            <w:tcW w:w="3544" w:type="dxa"/>
          </w:tcPr>
          <w:p w14:paraId="7124B655" w14:textId="1E4D3C28" w:rsidR="004D2FD8" w:rsidRPr="0029656B" w:rsidRDefault="005970B2">
            <w:pPr>
              <w:ind w:left="176"/>
              <w:rPr>
                <w:rFonts w:ascii="Times New Roman" w:hAnsi="Times New Roman"/>
                <w:b/>
                <w:bCs/>
                <w:lang w:val="en-GB"/>
              </w:rPr>
            </w:pPr>
            <w:r w:rsidRPr="0029656B">
              <w:rPr>
                <w:rFonts w:ascii="Times New Roman" w:hAnsi="Times New Roman"/>
                <w:b/>
                <w:bCs/>
                <w:lang w:val="en-GB"/>
              </w:rPr>
              <w:t>HR-RS00054/CALL4HER/HCAP/01</w:t>
            </w:r>
          </w:p>
        </w:tc>
      </w:tr>
    </w:tbl>
    <w:p w14:paraId="7F8EA79C" w14:textId="77777777" w:rsidR="004D2FD8" w:rsidRPr="00111EEA" w:rsidRDefault="004D2FD8">
      <w:pPr>
        <w:spacing w:before="0" w:after="0"/>
        <w:rPr>
          <w:rFonts w:ascii="Times New Roman" w:hAnsi="Times New Roman"/>
          <w:sz w:val="18"/>
          <w:lang w:val="en-GB"/>
        </w:rPr>
      </w:pPr>
    </w:p>
    <w:tbl>
      <w:tblPr>
        <w:tblW w:w="1491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2"/>
        <w:gridCol w:w="1808"/>
        <w:gridCol w:w="1404"/>
        <w:gridCol w:w="976"/>
        <w:gridCol w:w="945"/>
        <w:gridCol w:w="976"/>
        <w:gridCol w:w="1087"/>
        <w:gridCol w:w="1086"/>
        <w:gridCol w:w="1701"/>
        <w:gridCol w:w="708"/>
        <w:gridCol w:w="3560"/>
      </w:tblGrid>
      <w:tr w:rsidR="00761E96" w:rsidRPr="00111EEA" w14:paraId="3030060D" w14:textId="77777777" w:rsidTr="00E75467">
        <w:trPr>
          <w:cantSplit/>
          <w:trHeight w:val="2541"/>
          <w:tblHeader/>
        </w:trPr>
        <w:tc>
          <w:tcPr>
            <w:tcW w:w="662" w:type="dxa"/>
            <w:shd w:val="pct5" w:color="auto" w:fill="FFFFFF"/>
            <w:textDirection w:val="btLr"/>
          </w:tcPr>
          <w:p w14:paraId="1EC11817" w14:textId="77777777" w:rsidR="00761E96" w:rsidRPr="00836DBC" w:rsidRDefault="00761E96" w:rsidP="00613835">
            <w:pPr>
              <w:ind w:left="113" w:right="113"/>
              <w:jc w:val="center"/>
              <w:rPr>
                <w:rFonts w:ascii="Times New Roman" w:hAnsi="Times New Roman"/>
                <w:sz w:val="22"/>
                <w:szCs w:val="22"/>
                <w:lang w:val="en-GB"/>
              </w:rPr>
            </w:pPr>
            <w:r w:rsidRPr="00836DBC">
              <w:rPr>
                <w:rFonts w:ascii="Times New Roman" w:hAnsi="Times New Roman"/>
                <w:sz w:val="22"/>
                <w:szCs w:val="22"/>
                <w:lang w:val="en-GB"/>
              </w:rPr>
              <w:t>Tender envelope No</w:t>
            </w:r>
          </w:p>
        </w:tc>
        <w:tc>
          <w:tcPr>
            <w:tcW w:w="1808" w:type="dxa"/>
            <w:shd w:val="pct5" w:color="auto" w:fill="FFFFFF"/>
          </w:tcPr>
          <w:p w14:paraId="70C5ED1D" w14:textId="77777777" w:rsidR="00761E96" w:rsidRPr="00836DBC" w:rsidRDefault="00761E96" w:rsidP="00613835">
            <w:pPr>
              <w:jc w:val="center"/>
              <w:rPr>
                <w:rFonts w:ascii="Times New Roman" w:hAnsi="Times New Roman"/>
                <w:sz w:val="22"/>
                <w:szCs w:val="22"/>
                <w:lang w:val="en-GB"/>
              </w:rPr>
            </w:pPr>
            <w:r w:rsidRPr="00836DBC">
              <w:rPr>
                <w:rFonts w:ascii="Times New Roman" w:hAnsi="Times New Roman"/>
                <w:sz w:val="22"/>
                <w:szCs w:val="22"/>
                <w:lang w:val="en-GB"/>
              </w:rPr>
              <w:t>Name of Tenderer</w:t>
            </w:r>
          </w:p>
        </w:tc>
        <w:tc>
          <w:tcPr>
            <w:tcW w:w="1404" w:type="dxa"/>
            <w:shd w:val="pct5" w:color="auto" w:fill="FFFFFF"/>
          </w:tcPr>
          <w:p w14:paraId="74266BAA" w14:textId="77777777" w:rsidR="00761E96" w:rsidRDefault="00761E96" w:rsidP="00613835">
            <w:pPr>
              <w:jc w:val="center"/>
              <w:rPr>
                <w:rFonts w:ascii="Times New Roman" w:hAnsi="Times New Roman"/>
                <w:sz w:val="22"/>
                <w:szCs w:val="22"/>
                <w:lang w:val="en-GB"/>
              </w:rPr>
            </w:pPr>
            <w:r w:rsidRPr="00836DBC">
              <w:rPr>
                <w:rFonts w:ascii="Times New Roman" w:hAnsi="Times New Roman"/>
                <w:sz w:val="22"/>
                <w:szCs w:val="22"/>
                <w:lang w:val="en-GB"/>
              </w:rPr>
              <w:t xml:space="preserve">Rules of </w:t>
            </w:r>
            <w:r w:rsidR="006C3653">
              <w:rPr>
                <w:rFonts w:ascii="Times New Roman" w:hAnsi="Times New Roman"/>
                <w:sz w:val="22"/>
                <w:szCs w:val="22"/>
                <w:lang w:val="en-GB"/>
              </w:rPr>
              <w:t>nationality</w:t>
            </w:r>
            <w:r w:rsidRPr="00836DBC">
              <w:rPr>
                <w:rFonts w:ascii="Times New Roman" w:hAnsi="Times New Roman"/>
                <w:sz w:val="22"/>
                <w:szCs w:val="22"/>
                <w:lang w:val="en-GB"/>
              </w:rPr>
              <w:t xml:space="preserve"> respected?</w:t>
            </w:r>
          </w:p>
          <w:p w14:paraId="00FD5BF6" w14:textId="77777777" w:rsidR="00761E96" w:rsidRPr="00836DBC" w:rsidRDefault="00761E96" w:rsidP="00613835">
            <w:pPr>
              <w:jc w:val="center"/>
              <w:rPr>
                <w:rFonts w:ascii="Times New Roman" w:hAnsi="Times New Roman"/>
                <w:sz w:val="22"/>
                <w:szCs w:val="22"/>
                <w:lang w:val="en-GB"/>
              </w:rPr>
            </w:pPr>
            <w:r w:rsidRPr="00836DBC">
              <w:rPr>
                <w:rFonts w:ascii="Times New Roman" w:hAnsi="Times New Roman"/>
                <w:sz w:val="22"/>
                <w:szCs w:val="22"/>
                <w:lang w:val="en-GB"/>
              </w:rPr>
              <w:t>(Y/N)</w:t>
            </w:r>
          </w:p>
        </w:tc>
        <w:tc>
          <w:tcPr>
            <w:tcW w:w="976" w:type="dxa"/>
            <w:tcBorders>
              <w:left w:val="nil"/>
            </w:tcBorders>
            <w:shd w:val="pct5" w:color="auto" w:fill="FFFFFF"/>
            <w:textDirection w:val="btLr"/>
          </w:tcPr>
          <w:p w14:paraId="12BDA1F2" w14:textId="77777777" w:rsidR="00761E96" w:rsidRPr="00836DBC" w:rsidRDefault="00761E96" w:rsidP="00613835">
            <w:pPr>
              <w:ind w:left="113" w:right="113"/>
              <w:jc w:val="center"/>
              <w:rPr>
                <w:rFonts w:ascii="Times New Roman" w:hAnsi="Times New Roman"/>
                <w:sz w:val="22"/>
                <w:szCs w:val="22"/>
                <w:lang w:val="en-GB"/>
              </w:rPr>
            </w:pPr>
            <w:r w:rsidRPr="00836DBC">
              <w:rPr>
                <w:rFonts w:ascii="Times New Roman" w:hAnsi="Times New Roman"/>
                <w:sz w:val="22"/>
                <w:szCs w:val="22"/>
                <w:lang w:val="en-GB"/>
              </w:rPr>
              <w:t>Economic &amp; financial capacity? (OK/a/b/…)</w:t>
            </w:r>
          </w:p>
        </w:tc>
        <w:tc>
          <w:tcPr>
            <w:tcW w:w="945" w:type="dxa"/>
            <w:shd w:val="pct5" w:color="auto" w:fill="FFFFFF"/>
            <w:textDirection w:val="btLr"/>
          </w:tcPr>
          <w:p w14:paraId="0FFA6F86" w14:textId="77777777" w:rsidR="00761E96" w:rsidRPr="00836DBC" w:rsidRDefault="00761E96" w:rsidP="00613835">
            <w:pPr>
              <w:ind w:left="113" w:right="113"/>
              <w:jc w:val="center"/>
              <w:rPr>
                <w:rFonts w:ascii="Times New Roman" w:hAnsi="Times New Roman"/>
                <w:sz w:val="22"/>
                <w:szCs w:val="22"/>
                <w:lang w:val="en-GB"/>
              </w:rPr>
            </w:pPr>
            <w:r w:rsidRPr="00836DBC">
              <w:rPr>
                <w:rFonts w:ascii="Times New Roman" w:hAnsi="Times New Roman"/>
                <w:sz w:val="22"/>
                <w:szCs w:val="22"/>
                <w:lang w:val="en-GB"/>
              </w:rPr>
              <w:t>Professional capacity? (OK/a/b/…)</w:t>
            </w:r>
          </w:p>
        </w:tc>
        <w:tc>
          <w:tcPr>
            <w:tcW w:w="976" w:type="dxa"/>
            <w:tcBorders>
              <w:right w:val="single" w:sz="36" w:space="0" w:color="auto"/>
            </w:tcBorders>
            <w:shd w:val="pct5" w:color="auto" w:fill="FFFFFF"/>
            <w:textDirection w:val="btLr"/>
          </w:tcPr>
          <w:p w14:paraId="159525E9" w14:textId="77777777" w:rsidR="00761E96" w:rsidRPr="00836DBC" w:rsidRDefault="00761E96" w:rsidP="00613835">
            <w:pPr>
              <w:ind w:left="113" w:right="113"/>
              <w:jc w:val="center"/>
              <w:rPr>
                <w:rFonts w:ascii="Times New Roman" w:hAnsi="Times New Roman"/>
                <w:sz w:val="22"/>
                <w:szCs w:val="22"/>
                <w:lang w:val="en-GB"/>
              </w:rPr>
            </w:pPr>
            <w:r w:rsidRPr="00836DBC">
              <w:rPr>
                <w:rFonts w:ascii="Times New Roman" w:hAnsi="Times New Roman"/>
                <w:sz w:val="22"/>
                <w:szCs w:val="22"/>
                <w:lang w:val="en-GB"/>
              </w:rPr>
              <w:t>Technical capacity? (OK/a/b/…)</w:t>
            </w:r>
          </w:p>
        </w:tc>
        <w:tc>
          <w:tcPr>
            <w:tcW w:w="1087" w:type="dxa"/>
            <w:tcBorders>
              <w:left w:val="single" w:sz="36" w:space="0" w:color="auto"/>
            </w:tcBorders>
            <w:shd w:val="pct5" w:color="auto" w:fill="FFFFFF"/>
            <w:textDirection w:val="btLr"/>
          </w:tcPr>
          <w:p w14:paraId="15DC1CA6" w14:textId="77777777" w:rsidR="00761E96" w:rsidRPr="00836DBC" w:rsidRDefault="00761E96" w:rsidP="00613835">
            <w:pPr>
              <w:ind w:left="113" w:right="113"/>
              <w:jc w:val="center"/>
              <w:rPr>
                <w:rFonts w:ascii="Times New Roman" w:hAnsi="Times New Roman"/>
                <w:sz w:val="22"/>
                <w:szCs w:val="22"/>
                <w:lang w:val="en-GB"/>
              </w:rPr>
            </w:pPr>
            <w:r w:rsidRPr="00836DBC">
              <w:rPr>
                <w:rFonts w:ascii="Times New Roman" w:hAnsi="Times New Roman"/>
                <w:sz w:val="22"/>
                <w:szCs w:val="22"/>
                <w:lang w:val="en-GB"/>
              </w:rPr>
              <w:t xml:space="preserve">Compliance with </w:t>
            </w:r>
            <w:r>
              <w:rPr>
                <w:rStyle w:val="FootnoteReference"/>
                <w:rFonts w:ascii="Times New Roman" w:hAnsi="Times New Roman"/>
                <w:sz w:val="22"/>
                <w:szCs w:val="22"/>
                <w:lang w:val="en-GB"/>
              </w:rPr>
              <w:footnoteReference w:id="1"/>
            </w:r>
            <w:r w:rsidRPr="00836DBC">
              <w:rPr>
                <w:rFonts w:ascii="Times New Roman" w:hAnsi="Times New Roman"/>
                <w:sz w:val="22"/>
                <w:szCs w:val="22"/>
                <w:lang w:val="en-GB"/>
              </w:rPr>
              <w:t>technical specifications? (OK/a/b/…)</w:t>
            </w:r>
          </w:p>
        </w:tc>
        <w:tc>
          <w:tcPr>
            <w:tcW w:w="1086" w:type="dxa"/>
            <w:shd w:val="pct5" w:color="auto" w:fill="FFFFFF"/>
            <w:textDirection w:val="btLr"/>
          </w:tcPr>
          <w:p w14:paraId="3843C297" w14:textId="77777777" w:rsidR="00761E96" w:rsidRPr="00836DBC" w:rsidRDefault="00761E96" w:rsidP="00613835">
            <w:pPr>
              <w:ind w:left="113" w:right="113"/>
              <w:jc w:val="center"/>
              <w:rPr>
                <w:rFonts w:ascii="Times New Roman" w:hAnsi="Times New Roman"/>
                <w:sz w:val="22"/>
                <w:szCs w:val="22"/>
                <w:lang w:val="en-GB"/>
              </w:rPr>
            </w:pPr>
            <w:r w:rsidRPr="00836DBC">
              <w:rPr>
                <w:rFonts w:ascii="Times New Roman" w:hAnsi="Times New Roman"/>
                <w:sz w:val="22"/>
                <w:szCs w:val="22"/>
                <w:lang w:val="en-GB"/>
              </w:rPr>
              <w:t>Ancillary services as required? (OK/a/b/…/NA)</w:t>
            </w:r>
          </w:p>
        </w:tc>
        <w:tc>
          <w:tcPr>
            <w:tcW w:w="1701" w:type="dxa"/>
            <w:shd w:val="pct5" w:color="auto" w:fill="FFFFFF"/>
          </w:tcPr>
          <w:p w14:paraId="1A8CF87B" w14:textId="77777777" w:rsidR="00761E96" w:rsidRPr="00836DBC" w:rsidRDefault="00761E96" w:rsidP="00613835">
            <w:pPr>
              <w:ind w:left="113" w:right="113"/>
              <w:jc w:val="center"/>
              <w:rPr>
                <w:rFonts w:ascii="Times New Roman" w:hAnsi="Times New Roman"/>
                <w:sz w:val="22"/>
                <w:szCs w:val="22"/>
                <w:lang w:val="en-GB"/>
              </w:rPr>
            </w:pPr>
            <w:r w:rsidRPr="00836DBC">
              <w:rPr>
                <w:rFonts w:ascii="Times New Roman" w:hAnsi="Times New Roman"/>
                <w:sz w:val="22"/>
                <w:szCs w:val="22"/>
                <w:lang w:val="en-GB"/>
              </w:rPr>
              <w:t>Other technical requirements in tender dossier?</w:t>
            </w:r>
          </w:p>
          <w:p w14:paraId="2D254BC5" w14:textId="77777777" w:rsidR="00761E96" w:rsidRPr="00111EEA" w:rsidRDefault="00761E96" w:rsidP="00613835">
            <w:pPr>
              <w:ind w:left="113" w:right="113"/>
              <w:jc w:val="center"/>
              <w:rPr>
                <w:rFonts w:ascii="Times New Roman" w:hAnsi="Times New Roman"/>
                <w:sz w:val="18"/>
                <w:lang w:val="en-GB"/>
              </w:rPr>
            </w:pPr>
            <w:r w:rsidRPr="00836DBC">
              <w:rPr>
                <w:rFonts w:ascii="Times New Roman" w:hAnsi="Times New Roman"/>
                <w:sz w:val="22"/>
                <w:szCs w:val="22"/>
                <w:lang w:val="en-GB"/>
              </w:rPr>
              <w:t>(Yes/No/Not applicable)</w:t>
            </w:r>
          </w:p>
        </w:tc>
        <w:tc>
          <w:tcPr>
            <w:tcW w:w="708" w:type="dxa"/>
            <w:shd w:val="pct5" w:color="auto" w:fill="FFFFFF"/>
            <w:textDirection w:val="btLr"/>
            <w:vAlign w:val="center"/>
          </w:tcPr>
          <w:p w14:paraId="0AD88A2E" w14:textId="77777777" w:rsidR="00761E96" w:rsidRPr="00836DBC" w:rsidRDefault="00761E96" w:rsidP="006E74BC">
            <w:pPr>
              <w:ind w:left="113" w:right="113"/>
              <w:jc w:val="center"/>
              <w:rPr>
                <w:rFonts w:ascii="Times New Roman" w:hAnsi="Times New Roman"/>
                <w:sz w:val="22"/>
                <w:szCs w:val="22"/>
                <w:lang w:val="en-GB"/>
              </w:rPr>
            </w:pPr>
            <w:r w:rsidRPr="00836DBC">
              <w:rPr>
                <w:rFonts w:ascii="Times New Roman" w:hAnsi="Times New Roman"/>
                <w:sz w:val="22"/>
                <w:szCs w:val="22"/>
                <w:lang w:val="en-GB"/>
              </w:rPr>
              <w:t>Technically compliant? Y/N)</w:t>
            </w:r>
          </w:p>
        </w:tc>
        <w:tc>
          <w:tcPr>
            <w:tcW w:w="3560" w:type="dxa"/>
            <w:shd w:val="pct5" w:color="auto" w:fill="FFFFFF"/>
          </w:tcPr>
          <w:p w14:paraId="3039B05F" w14:textId="77777777" w:rsidR="00761E96" w:rsidRPr="00836DBC" w:rsidRDefault="00761E96" w:rsidP="006E47B1">
            <w:pPr>
              <w:jc w:val="center"/>
              <w:rPr>
                <w:rFonts w:ascii="Times New Roman" w:hAnsi="Times New Roman"/>
                <w:sz w:val="22"/>
                <w:szCs w:val="22"/>
                <w:lang w:val="en-GB"/>
              </w:rPr>
            </w:pPr>
            <w:r>
              <w:rPr>
                <w:rFonts w:ascii="Times New Roman" w:hAnsi="Times New Roman"/>
                <w:sz w:val="22"/>
                <w:szCs w:val="22"/>
                <w:lang w:val="en-GB"/>
              </w:rPr>
              <w:t>Justification/</w:t>
            </w:r>
            <w:r>
              <w:rPr>
                <w:rFonts w:ascii="Times New Roman" w:hAnsi="Times New Roman"/>
                <w:sz w:val="22"/>
                <w:szCs w:val="22"/>
                <w:lang w:val="en-GB"/>
              </w:rPr>
              <w:br/>
              <w:t>n</w:t>
            </w:r>
            <w:r w:rsidRPr="00836DBC">
              <w:rPr>
                <w:rFonts w:ascii="Times New Roman" w:hAnsi="Times New Roman"/>
                <w:sz w:val="22"/>
                <w:szCs w:val="22"/>
                <w:lang w:val="en-GB"/>
              </w:rPr>
              <w:t>otes:</w:t>
            </w:r>
          </w:p>
        </w:tc>
      </w:tr>
      <w:tr w:rsidR="00761E96" w:rsidRPr="00111EEA" w14:paraId="418426C8" w14:textId="77777777" w:rsidTr="00E75467">
        <w:trPr>
          <w:cantSplit/>
        </w:trPr>
        <w:tc>
          <w:tcPr>
            <w:tcW w:w="662" w:type="dxa"/>
          </w:tcPr>
          <w:p w14:paraId="3D64FCE3" w14:textId="77777777" w:rsidR="00761E96" w:rsidRPr="00111EEA" w:rsidRDefault="00761E96" w:rsidP="004A2DF6">
            <w:pPr>
              <w:jc w:val="center"/>
              <w:rPr>
                <w:rFonts w:ascii="Times New Roman" w:hAnsi="Times New Roman"/>
                <w:sz w:val="18"/>
                <w:lang w:val="en-GB"/>
              </w:rPr>
            </w:pPr>
            <w:r>
              <w:rPr>
                <w:rFonts w:ascii="Times New Roman" w:hAnsi="Times New Roman"/>
                <w:sz w:val="18"/>
                <w:lang w:val="en-GB"/>
              </w:rPr>
              <w:t>1</w:t>
            </w:r>
          </w:p>
        </w:tc>
        <w:tc>
          <w:tcPr>
            <w:tcW w:w="1808" w:type="dxa"/>
          </w:tcPr>
          <w:p w14:paraId="664653F9" w14:textId="77777777" w:rsidR="00761E96" w:rsidRPr="00111EEA" w:rsidRDefault="00761E96">
            <w:pPr>
              <w:rPr>
                <w:rFonts w:ascii="Times New Roman" w:hAnsi="Times New Roman"/>
                <w:sz w:val="18"/>
                <w:lang w:val="en-GB"/>
              </w:rPr>
            </w:pPr>
          </w:p>
        </w:tc>
        <w:tc>
          <w:tcPr>
            <w:tcW w:w="1404" w:type="dxa"/>
          </w:tcPr>
          <w:p w14:paraId="33106A8C" w14:textId="77777777" w:rsidR="00761E96" w:rsidRPr="00111EEA" w:rsidRDefault="00761E96">
            <w:pPr>
              <w:rPr>
                <w:rFonts w:ascii="Times New Roman" w:hAnsi="Times New Roman"/>
                <w:sz w:val="18"/>
                <w:lang w:val="en-GB"/>
              </w:rPr>
            </w:pPr>
          </w:p>
        </w:tc>
        <w:tc>
          <w:tcPr>
            <w:tcW w:w="976" w:type="dxa"/>
            <w:tcBorders>
              <w:left w:val="nil"/>
            </w:tcBorders>
          </w:tcPr>
          <w:p w14:paraId="17D456B4" w14:textId="77777777" w:rsidR="00761E96" w:rsidRPr="00111EEA" w:rsidRDefault="00761E96">
            <w:pPr>
              <w:rPr>
                <w:rFonts w:ascii="Times New Roman" w:hAnsi="Times New Roman"/>
                <w:sz w:val="18"/>
                <w:lang w:val="en-GB"/>
              </w:rPr>
            </w:pPr>
          </w:p>
        </w:tc>
        <w:tc>
          <w:tcPr>
            <w:tcW w:w="945" w:type="dxa"/>
          </w:tcPr>
          <w:p w14:paraId="480EE2B3" w14:textId="77777777" w:rsidR="00761E96" w:rsidRPr="00111EEA" w:rsidRDefault="00761E96">
            <w:pPr>
              <w:rPr>
                <w:rFonts w:ascii="Times New Roman" w:hAnsi="Times New Roman"/>
                <w:sz w:val="18"/>
                <w:lang w:val="en-GB"/>
              </w:rPr>
            </w:pPr>
          </w:p>
        </w:tc>
        <w:tc>
          <w:tcPr>
            <w:tcW w:w="976" w:type="dxa"/>
            <w:tcBorders>
              <w:right w:val="single" w:sz="36" w:space="0" w:color="auto"/>
            </w:tcBorders>
          </w:tcPr>
          <w:p w14:paraId="7E1BC66A" w14:textId="77777777" w:rsidR="00761E96" w:rsidRPr="00111EEA" w:rsidRDefault="00761E96">
            <w:pPr>
              <w:rPr>
                <w:rFonts w:ascii="Times New Roman" w:hAnsi="Times New Roman"/>
                <w:sz w:val="18"/>
                <w:lang w:val="en-GB"/>
              </w:rPr>
            </w:pPr>
          </w:p>
        </w:tc>
        <w:tc>
          <w:tcPr>
            <w:tcW w:w="1087" w:type="dxa"/>
            <w:tcBorders>
              <w:left w:val="single" w:sz="36" w:space="0" w:color="auto"/>
            </w:tcBorders>
          </w:tcPr>
          <w:p w14:paraId="0A97C51A" w14:textId="77777777" w:rsidR="00761E96" w:rsidRPr="00111EEA" w:rsidRDefault="00761E96">
            <w:pPr>
              <w:rPr>
                <w:rFonts w:ascii="Times New Roman" w:hAnsi="Times New Roman"/>
                <w:sz w:val="18"/>
                <w:lang w:val="en-GB"/>
              </w:rPr>
            </w:pPr>
          </w:p>
        </w:tc>
        <w:tc>
          <w:tcPr>
            <w:tcW w:w="1086" w:type="dxa"/>
          </w:tcPr>
          <w:p w14:paraId="7B711BD5" w14:textId="77777777" w:rsidR="00761E96" w:rsidRPr="00111EEA" w:rsidRDefault="00761E96">
            <w:pPr>
              <w:rPr>
                <w:rFonts w:ascii="Times New Roman" w:hAnsi="Times New Roman"/>
                <w:sz w:val="18"/>
                <w:lang w:val="en-GB"/>
              </w:rPr>
            </w:pPr>
          </w:p>
        </w:tc>
        <w:tc>
          <w:tcPr>
            <w:tcW w:w="1701" w:type="dxa"/>
          </w:tcPr>
          <w:p w14:paraId="3D45ACB8" w14:textId="77777777" w:rsidR="00761E96" w:rsidRPr="00111EEA" w:rsidRDefault="00761E96">
            <w:pPr>
              <w:rPr>
                <w:rFonts w:ascii="Times New Roman" w:hAnsi="Times New Roman"/>
                <w:sz w:val="18"/>
                <w:lang w:val="en-GB"/>
              </w:rPr>
            </w:pPr>
          </w:p>
        </w:tc>
        <w:tc>
          <w:tcPr>
            <w:tcW w:w="708" w:type="dxa"/>
          </w:tcPr>
          <w:p w14:paraId="34FFEFE0" w14:textId="77777777" w:rsidR="00761E96" w:rsidRPr="00111EEA" w:rsidRDefault="00761E96">
            <w:pPr>
              <w:rPr>
                <w:rFonts w:ascii="Times New Roman" w:hAnsi="Times New Roman"/>
                <w:sz w:val="18"/>
                <w:lang w:val="en-GB"/>
              </w:rPr>
            </w:pPr>
          </w:p>
        </w:tc>
        <w:tc>
          <w:tcPr>
            <w:tcW w:w="3560" w:type="dxa"/>
          </w:tcPr>
          <w:p w14:paraId="59A246D4" w14:textId="77777777" w:rsidR="00761E96" w:rsidRPr="00111EEA" w:rsidRDefault="00761E96">
            <w:pPr>
              <w:rPr>
                <w:rFonts w:ascii="Times New Roman" w:hAnsi="Times New Roman"/>
                <w:sz w:val="18"/>
                <w:lang w:val="en-GB"/>
              </w:rPr>
            </w:pPr>
          </w:p>
        </w:tc>
      </w:tr>
      <w:tr w:rsidR="00761E96" w:rsidRPr="00111EEA" w14:paraId="168DF658" w14:textId="77777777" w:rsidTr="00E75467">
        <w:trPr>
          <w:cantSplit/>
        </w:trPr>
        <w:tc>
          <w:tcPr>
            <w:tcW w:w="662" w:type="dxa"/>
          </w:tcPr>
          <w:p w14:paraId="05D0927D" w14:textId="77777777" w:rsidR="00761E96" w:rsidRPr="00111EEA" w:rsidRDefault="00761E96" w:rsidP="004A2DF6">
            <w:pPr>
              <w:jc w:val="center"/>
              <w:rPr>
                <w:rFonts w:ascii="Times New Roman" w:hAnsi="Times New Roman"/>
                <w:sz w:val="18"/>
                <w:lang w:val="en-GB"/>
              </w:rPr>
            </w:pPr>
            <w:r>
              <w:rPr>
                <w:rFonts w:ascii="Times New Roman" w:hAnsi="Times New Roman"/>
                <w:sz w:val="18"/>
                <w:lang w:val="en-GB"/>
              </w:rPr>
              <w:t>2</w:t>
            </w:r>
          </w:p>
        </w:tc>
        <w:tc>
          <w:tcPr>
            <w:tcW w:w="1808" w:type="dxa"/>
          </w:tcPr>
          <w:p w14:paraId="2D9071FE" w14:textId="77777777" w:rsidR="00761E96" w:rsidRPr="00111EEA" w:rsidRDefault="00761E96">
            <w:pPr>
              <w:rPr>
                <w:rFonts w:ascii="Times New Roman" w:hAnsi="Times New Roman"/>
                <w:sz w:val="18"/>
                <w:lang w:val="en-GB"/>
              </w:rPr>
            </w:pPr>
          </w:p>
        </w:tc>
        <w:tc>
          <w:tcPr>
            <w:tcW w:w="1404" w:type="dxa"/>
          </w:tcPr>
          <w:p w14:paraId="1971FA0A" w14:textId="77777777" w:rsidR="00761E96" w:rsidRPr="00111EEA" w:rsidRDefault="00761E96">
            <w:pPr>
              <w:rPr>
                <w:rFonts w:ascii="Times New Roman" w:hAnsi="Times New Roman"/>
                <w:sz w:val="18"/>
                <w:lang w:val="en-GB"/>
              </w:rPr>
            </w:pPr>
          </w:p>
        </w:tc>
        <w:tc>
          <w:tcPr>
            <w:tcW w:w="976" w:type="dxa"/>
            <w:tcBorders>
              <w:left w:val="nil"/>
            </w:tcBorders>
          </w:tcPr>
          <w:p w14:paraId="4492002A" w14:textId="77777777" w:rsidR="00761E96" w:rsidRPr="00111EEA" w:rsidRDefault="00761E96">
            <w:pPr>
              <w:rPr>
                <w:rFonts w:ascii="Times New Roman" w:hAnsi="Times New Roman"/>
                <w:sz w:val="18"/>
                <w:lang w:val="en-GB"/>
              </w:rPr>
            </w:pPr>
          </w:p>
        </w:tc>
        <w:tc>
          <w:tcPr>
            <w:tcW w:w="945" w:type="dxa"/>
          </w:tcPr>
          <w:p w14:paraId="301D1D61" w14:textId="77777777" w:rsidR="00761E96" w:rsidRPr="00111EEA" w:rsidRDefault="00761E96">
            <w:pPr>
              <w:rPr>
                <w:rFonts w:ascii="Times New Roman" w:hAnsi="Times New Roman"/>
                <w:sz w:val="18"/>
                <w:lang w:val="en-GB"/>
              </w:rPr>
            </w:pPr>
          </w:p>
        </w:tc>
        <w:tc>
          <w:tcPr>
            <w:tcW w:w="976" w:type="dxa"/>
            <w:tcBorders>
              <w:right w:val="single" w:sz="36" w:space="0" w:color="auto"/>
            </w:tcBorders>
          </w:tcPr>
          <w:p w14:paraId="67FCEF13" w14:textId="77777777" w:rsidR="00761E96" w:rsidRPr="00111EEA" w:rsidRDefault="00761E96">
            <w:pPr>
              <w:rPr>
                <w:rFonts w:ascii="Times New Roman" w:hAnsi="Times New Roman"/>
                <w:sz w:val="18"/>
                <w:lang w:val="en-GB"/>
              </w:rPr>
            </w:pPr>
          </w:p>
        </w:tc>
        <w:tc>
          <w:tcPr>
            <w:tcW w:w="1087" w:type="dxa"/>
            <w:tcBorders>
              <w:left w:val="single" w:sz="36" w:space="0" w:color="auto"/>
            </w:tcBorders>
          </w:tcPr>
          <w:p w14:paraId="6D6C87C3" w14:textId="77777777" w:rsidR="00761E96" w:rsidRPr="00111EEA" w:rsidRDefault="00761E96">
            <w:pPr>
              <w:rPr>
                <w:rFonts w:ascii="Times New Roman" w:hAnsi="Times New Roman"/>
                <w:sz w:val="18"/>
                <w:lang w:val="en-GB"/>
              </w:rPr>
            </w:pPr>
          </w:p>
        </w:tc>
        <w:tc>
          <w:tcPr>
            <w:tcW w:w="1086" w:type="dxa"/>
          </w:tcPr>
          <w:p w14:paraId="77A13833" w14:textId="77777777" w:rsidR="00761E96" w:rsidRPr="00111EEA" w:rsidRDefault="00761E96">
            <w:pPr>
              <w:rPr>
                <w:rFonts w:ascii="Times New Roman" w:hAnsi="Times New Roman"/>
                <w:sz w:val="18"/>
                <w:lang w:val="en-GB"/>
              </w:rPr>
            </w:pPr>
          </w:p>
        </w:tc>
        <w:tc>
          <w:tcPr>
            <w:tcW w:w="1701" w:type="dxa"/>
          </w:tcPr>
          <w:p w14:paraId="7EF6002C" w14:textId="77777777" w:rsidR="00761E96" w:rsidRPr="00111EEA" w:rsidRDefault="00761E96">
            <w:pPr>
              <w:rPr>
                <w:rFonts w:ascii="Times New Roman" w:hAnsi="Times New Roman"/>
                <w:sz w:val="18"/>
                <w:lang w:val="en-GB"/>
              </w:rPr>
            </w:pPr>
          </w:p>
        </w:tc>
        <w:tc>
          <w:tcPr>
            <w:tcW w:w="708" w:type="dxa"/>
          </w:tcPr>
          <w:p w14:paraId="3E719DBB" w14:textId="77777777" w:rsidR="00761E96" w:rsidRPr="00111EEA" w:rsidRDefault="00761E96">
            <w:pPr>
              <w:rPr>
                <w:rFonts w:ascii="Times New Roman" w:hAnsi="Times New Roman"/>
                <w:sz w:val="18"/>
                <w:lang w:val="en-GB"/>
              </w:rPr>
            </w:pPr>
          </w:p>
        </w:tc>
        <w:tc>
          <w:tcPr>
            <w:tcW w:w="3560" w:type="dxa"/>
          </w:tcPr>
          <w:p w14:paraId="27BCF19E" w14:textId="77777777" w:rsidR="00761E96" w:rsidRPr="00111EEA" w:rsidRDefault="00761E96">
            <w:pPr>
              <w:rPr>
                <w:rFonts w:ascii="Times New Roman" w:hAnsi="Times New Roman"/>
                <w:sz w:val="18"/>
                <w:lang w:val="en-GB"/>
              </w:rPr>
            </w:pPr>
          </w:p>
        </w:tc>
      </w:tr>
      <w:tr w:rsidR="00761E96" w:rsidRPr="00111EEA" w14:paraId="4FA301B3" w14:textId="77777777" w:rsidTr="00E75467">
        <w:trPr>
          <w:cantSplit/>
        </w:trPr>
        <w:tc>
          <w:tcPr>
            <w:tcW w:w="662" w:type="dxa"/>
          </w:tcPr>
          <w:p w14:paraId="5F304D6E" w14:textId="77777777" w:rsidR="00761E96" w:rsidRPr="00111EEA" w:rsidRDefault="00761E96" w:rsidP="004A2DF6">
            <w:pPr>
              <w:jc w:val="center"/>
              <w:rPr>
                <w:rFonts w:ascii="Times New Roman" w:hAnsi="Times New Roman"/>
                <w:sz w:val="18"/>
                <w:lang w:val="en-GB"/>
              </w:rPr>
            </w:pPr>
            <w:r>
              <w:rPr>
                <w:rFonts w:ascii="Times New Roman" w:hAnsi="Times New Roman"/>
                <w:sz w:val="18"/>
                <w:lang w:val="en-GB"/>
              </w:rPr>
              <w:t>3</w:t>
            </w:r>
          </w:p>
        </w:tc>
        <w:tc>
          <w:tcPr>
            <w:tcW w:w="1808" w:type="dxa"/>
          </w:tcPr>
          <w:p w14:paraId="5B176F64" w14:textId="77777777" w:rsidR="00761E96" w:rsidRPr="00111EEA" w:rsidRDefault="00761E96">
            <w:pPr>
              <w:rPr>
                <w:rFonts w:ascii="Times New Roman" w:hAnsi="Times New Roman"/>
                <w:sz w:val="18"/>
                <w:lang w:val="en-GB"/>
              </w:rPr>
            </w:pPr>
          </w:p>
        </w:tc>
        <w:tc>
          <w:tcPr>
            <w:tcW w:w="1404" w:type="dxa"/>
          </w:tcPr>
          <w:p w14:paraId="2D1947E4" w14:textId="77777777" w:rsidR="00761E96" w:rsidRPr="00111EEA" w:rsidRDefault="00761E96">
            <w:pPr>
              <w:rPr>
                <w:rFonts w:ascii="Times New Roman" w:hAnsi="Times New Roman"/>
                <w:sz w:val="18"/>
                <w:lang w:val="en-GB"/>
              </w:rPr>
            </w:pPr>
          </w:p>
        </w:tc>
        <w:tc>
          <w:tcPr>
            <w:tcW w:w="976" w:type="dxa"/>
            <w:tcBorders>
              <w:left w:val="nil"/>
            </w:tcBorders>
          </w:tcPr>
          <w:p w14:paraId="3DE7B345" w14:textId="77777777" w:rsidR="00761E96" w:rsidRPr="00111EEA" w:rsidRDefault="00761E96">
            <w:pPr>
              <w:rPr>
                <w:rFonts w:ascii="Times New Roman" w:hAnsi="Times New Roman"/>
                <w:sz w:val="18"/>
                <w:lang w:val="en-GB"/>
              </w:rPr>
            </w:pPr>
          </w:p>
        </w:tc>
        <w:tc>
          <w:tcPr>
            <w:tcW w:w="945" w:type="dxa"/>
          </w:tcPr>
          <w:p w14:paraId="7CD535CE" w14:textId="77777777" w:rsidR="00761E96" w:rsidRPr="00111EEA" w:rsidRDefault="00761E96">
            <w:pPr>
              <w:rPr>
                <w:rFonts w:ascii="Times New Roman" w:hAnsi="Times New Roman"/>
                <w:sz w:val="18"/>
                <w:lang w:val="en-GB"/>
              </w:rPr>
            </w:pPr>
          </w:p>
        </w:tc>
        <w:tc>
          <w:tcPr>
            <w:tcW w:w="976" w:type="dxa"/>
            <w:tcBorders>
              <w:right w:val="single" w:sz="36" w:space="0" w:color="auto"/>
            </w:tcBorders>
          </w:tcPr>
          <w:p w14:paraId="1A7E1494" w14:textId="77777777" w:rsidR="00761E96" w:rsidRPr="00111EEA" w:rsidRDefault="00761E96">
            <w:pPr>
              <w:rPr>
                <w:rFonts w:ascii="Times New Roman" w:hAnsi="Times New Roman"/>
                <w:sz w:val="18"/>
                <w:lang w:val="en-GB"/>
              </w:rPr>
            </w:pPr>
          </w:p>
        </w:tc>
        <w:tc>
          <w:tcPr>
            <w:tcW w:w="1087" w:type="dxa"/>
            <w:tcBorders>
              <w:left w:val="single" w:sz="36" w:space="0" w:color="auto"/>
            </w:tcBorders>
          </w:tcPr>
          <w:p w14:paraId="71E8253D" w14:textId="77777777" w:rsidR="00761E96" w:rsidRPr="00111EEA" w:rsidRDefault="00761E96">
            <w:pPr>
              <w:rPr>
                <w:rFonts w:ascii="Times New Roman" w:hAnsi="Times New Roman"/>
                <w:sz w:val="18"/>
                <w:lang w:val="en-GB"/>
              </w:rPr>
            </w:pPr>
          </w:p>
        </w:tc>
        <w:tc>
          <w:tcPr>
            <w:tcW w:w="1086" w:type="dxa"/>
          </w:tcPr>
          <w:p w14:paraId="71E98D31" w14:textId="77777777" w:rsidR="00761E96" w:rsidRPr="00111EEA" w:rsidRDefault="00761E96">
            <w:pPr>
              <w:rPr>
                <w:rFonts w:ascii="Times New Roman" w:hAnsi="Times New Roman"/>
                <w:sz w:val="18"/>
                <w:lang w:val="en-GB"/>
              </w:rPr>
            </w:pPr>
          </w:p>
        </w:tc>
        <w:tc>
          <w:tcPr>
            <w:tcW w:w="1701" w:type="dxa"/>
          </w:tcPr>
          <w:p w14:paraId="27DA90B5" w14:textId="77777777" w:rsidR="00761E96" w:rsidRPr="00111EEA" w:rsidRDefault="00761E96">
            <w:pPr>
              <w:rPr>
                <w:rFonts w:ascii="Times New Roman" w:hAnsi="Times New Roman"/>
                <w:sz w:val="18"/>
                <w:lang w:val="en-GB"/>
              </w:rPr>
            </w:pPr>
          </w:p>
        </w:tc>
        <w:tc>
          <w:tcPr>
            <w:tcW w:w="708" w:type="dxa"/>
          </w:tcPr>
          <w:p w14:paraId="06EE25A2" w14:textId="77777777" w:rsidR="00761E96" w:rsidRPr="00111EEA" w:rsidRDefault="00761E96">
            <w:pPr>
              <w:rPr>
                <w:rFonts w:ascii="Times New Roman" w:hAnsi="Times New Roman"/>
                <w:sz w:val="18"/>
                <w:lang w:val="en-GB"/>
              </w:rPr>
            </w:pPr>
          </w:p>
        </w:tc>
        <w:tc>
          <w:tcPr>
            <w:tcW w:w="3560" w:type="dxa"/>
          </w:tcPr>
          <w:p w14:paraId="79265BF7" w14:textId="77777777" w:rsidR="00761E96" w:rsidRPr="00111EEA" w:rsidRDefault="00761E96">
            <w:pPr>
              <w:rPr>
                <w:rFonts w:ascii="Times New Roman" w:hAnsi="Times New Roman"/>
                <w:sz w:val="18"/>
                <w:lang w:val="en-GB"/>
              </w:rPr>
            </w:pPr>
          </w:p>
        </w:tc>
      </w:tr>
    </w:tbl>
    <w:p w14:paraId="6E3DDBEA" w14:textId="77777777" w:rsidR="004D2FD8" w:rsidRPr="00111EEA" w:rsidRDefault="004D2FD8">
      <w:pPr>
        <w:spacing w:before="0" w:after="0"/>
        <w:jc w:val="both"/>
        <w:rPr>
          <w:rFonts w:ascii="Times New Roman" w:hAnsi="Times New Roman"/>
          <w:sz w:val="18"/>
          <w:lang w:val="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44"/>
        <w:gridCol w:w="4111"/>
      </w:tblGrid>
      <w:tr w:rsidR="004D2FD8" w:rsidRPr="00111EEA" w14:paraId="029CDB0B" w14:textId="77777777" w:rsidTr="00613835">
        <w:tc>
          <w:tcPr>
            <w:tcW w:w="3544" w:type="dxa"/>
            <w:shd w:val="pct10" w:color="auto" w:fill="FFFFFF"/>
          </w:tcPr>
          <w:p w14:paraId="562A88FB" w14:textId="77777777" w:rsidR="004D2FD8" w:rsidRPr="00836DBC" w:rsidRDefault="004D2FD8">
            <w:pPr>
              <w:tabs>
                <w:tab w:val="left" w:pos="1701"/>
              </w:tabs>
              <w:rPr>
                <w:rFonts w:ascii="Times New Roman" w:hAnsi="Times New Roman"/>
                <w:b/>
                <w:sz w:val="22"/>
                <w:szCs w:val="22"/>
                <w:lang w:val="en-GB"/>
              </w:rPr>
            </w:pPr>
            <w:r w:rsidRPr="00836DBC">
              <w:rPr>
                <w:rFonts w:ascii="Times New Roman" w:hAnsi="Times New Roman"/>
                <w:b/>
                <w:sz w:val="22"/>
                <w:szCs w:val="22"/>
                <w:lang w:val="en-GB"/>
              </w:rPr>
              <w:t>Evaluator's name</w:t>
            </w:r>
            <w:r w:rsidR="00801382" w:rsidRPr="00836DBC">
              <w:rPr>
                <w:rFonts w:ascii="Times New Roman" w:hAnsi="Times New Roman"/>
                <w:b/>
                <w:sz w:val="22"/>
                <w:szCs w:val="22"/>
                <w:lang w:val="en-GB"/>
              </w:rPr>
              <w:t xml:space="preserve"> &amp; signature</w:t>
            </w:r>
          </w:p>
        </w:tc>
        <w:tc>
          <w:tcPr>
            <w:tcW w:w="4111" w:type="dxa"/>
          </w:tcPr>
          <w:p w14:paraId="38D5F175" w14:textId="77777777" w:rsidR="004D2FD8" w:rsidRPr="00111EEA" w:rsidRDefault="004D2FD8">
            <w:pPr>
              <w:tabs>
                <w:tab w:val="left" w:pos="1701"/>
              </w:tabs>
              <w:rPr>
                <w:rFonts w:ascii="Times New Roman" w:hAnsi="Times New Roman"/>
                <w:sz w:val="18"/>
                <w:lang w:val="en-GB"/>
              </w:rPr>
            </w:pPr>
          </w:p>
        </w:tc>
      </w:tr>
      <w:tr w:rsidR="00801382" w:rsidRPr="00111EEA" w14:paraId="65F9D85F" w14:textId="77777777" w:rsidTr="00613835">
        <w:tc>
          <w:tcPr>
            <w:tcW w:w="3544" w:type="dxa"/>
            <w:shd w:val="pct10" w:color="auto" w:fill="FFFFFF"/>
          </w:tcPr>
          <w:p w14:paraId="568BD7B0" w14:textId="77777777" w:rsidR="00801382" w:rsidRPr="00836DBC" w:rsidRDefault="00801382" w:rsidP="00801382">
            <w:pPr>
              <w:tabs>
                <w:tab w:val="left" w:pos="1701"/>
              </w:tabs>
              <w:rPr>
                <w:rFonts w:ascii="Times New Roman" w:hAnsi="Times New Roman"/>
                <w:b/>
                <w:sz w:val="22"/>
                <w:szCs w:val="22"/>
                <w:lang w:val="en-GB"/>
              </w:rPr>
            </w:pPr>
            <w:r w:rsidRPr="00836DBC">
              <w:rPr>
                <w:rFonts w:ascii="Times New Roman" w:hAnsi="Times New Roman"/>
                <w:b/>
                <w:sz w:val="22"/>
                <w:szCs w:val="22"/>
                <w:lang w:val="en-GB"/>
              </w:rPr>
              <w:t>Evaluator's name &amp; signature</w:t>
            </w:r>
          </w:p>
        </w:tc>
        <w:tc>
          <w:tcPr>
            <w:tcW w:w="4111" w:type="dxa"/>
          </w:tcPr>
          <w:p w14:paraId="4DDE589A" w14:textId="77777777" w:rsidR="00801382" w:rsidRPr="00111EEA" w:rsidRDefault="00801382" w:rsidP="00801382">
            <w:pPr>
              <w:tabs>
                <w:tab w:val="left" w:pos="1701"/>
              </w:tabs>
              <w:rPr>
                <w:rFonts w:ascii="Times New Roman" w:hAnsi="Times New Roman"/>
                <w:sz w:val="18"/>
                <w:lang w:val="en-GB"/>
              </w:rPr>
            </w:pPr>
          </w:p>
        </w:tc>
      </w:tr>
      <w:tr w:rsidR="004D2FD8" w:rsidRPr="00111EEA" w14:paraId="11E2AC3C" w14:textId="77777777" w:rsidTr="00613835">
        <w:tc>
          <w:tcPr>
            <w:tcW w:w="3544" w:type="dxa"/>
            <w:shd w:val="pct10" w:color="auto" w:fill="FFFFFF"/>
          </w:tcPr>
          <w:p w14:paraId="3CEE98D7" w14:textId="77777777" w:rsidR="004D2FD8" w:rsidRPr="00836DBC" w:rsidRDefault="004D2FD8">
            <w:pPr>
              <w:tabs>
                <w:tab w:val="left" w:pos="1701"/>
              </w:tabs>
              <w:rPr>
                <w:rFonts w:ascii="Times New Roman" w:hAnsi="Times New Roman"/>
                <w:b/>
                <w:sz w:val="22"/>
                <w:szCs w:val="22"/>
                <w:lang w:val="en-GB"/>
              </w:rPr>
            </w:pPr>
            <w:r w:rsidRPr="00836DBC">
              <w:rPr>
                <w:rFonts w:ascii="Times New Roman" w:hAnsi="Times New Roman"/>
                <w:b/>
                <w:sz w:val="22"/>
                <w:szCs w:val="22"/>
                <w:lang w:val="en-GB"/>
              </w:rPr>
              <w:lastRenderedPageBreak/>
              <w:t xml:space="preserve">Evaluator's </w:t>
            </w:r>
            <w:r w:rsidR="00801382" w:rsidRPr="00836DBC">
              <w:rPr>
                <w:rFonts w:ascii="Times New Roman" w:hAnsi="Times New Roman"/>
                <w:b/>
                <w:sz w:val="22"/>
                <w:szCs w:val="22"/>
                <w:lang w:val="en-GB"/>
              </w:rPr>
              <w:t xml:space="preserve">name &amp; </w:t>
            </w:r>
            <w:r w:rsidRPr="00836DBC">
              <w:rPr>
                <w:rFonts w:ascii="Times New Roman" w:hAnsi="Times New Roman"/>
                <w:b/>
                <w:sz w:val="22"/>
                <w:szCs w:val="22"/>
                <w:lang w:val="en-GB"/>
              </w:rPr>
              <w:t>signature</w:t>
            </w:r>
          </w:p>
        </w:tc>
        <w:tc>
          <w:tcPr>
            <w:tcW w:w="4111" w:type="dxa"/>
          </w:tcPr>
          <w:p w14:paraId="286A5243" w14:textId="77777777" w:rsidR="004D2FD8" w:rsidRPr="00111EEA" w:rsidRDefault="004D2FD8">
            <w:pPr>
              <w:tabs>
                <w:tab w:val="left" w:pos="1701"/>
              </w:tabs>
              <w:rPr>
                <w:rFonts w:ascii="Times New Roman" w:hAnsi="Times New Roman"/>
                <w:sz w:val="18"/>
                <w:lang w:val="en-GB"/>
              </w:rPr>
            </w:pPr>
          </w:p>
        </w:tc>
      </w:tr>
      <w:tr w:rsidR="004D2FD8" w:rsidRPr="00111EEA" w14:paraId="29D86D3A" w14:textId="77777777" w:rsidTr="00613835">
        <w:tc>
          <w:tcPr>
            <w:tcW w:w="3544" w:type="dxa"/>
            <w:shd w:val="pct10" w:color="auto" w:fill="FFFFFF"/>
          </w:tcPr>
          <w:p w14:paraId="3FF62FBF" w14:textId="77777777" w:rsidR="004D2FD8" w:rsidRPr="00836DBC" w:rsidRDefault="004D2FD8">
            <w:pPr>
              <w:tabs>
                <w:tab w:val="left" w:pos="1701"/>
              </w:tabs>
              <w:rPr>
                <w:rFonts w:ascii="Times New Roman" w:hAnsi="Times New Roman"/>
                <w:b/>
                <w:sz w:val="22"/>
                <w:szCs w:val="22"/>
                <w:lang w:val="en-GB"/>
              </w:rPr>
            </w:pPr>
            <w:r w:rsidRPr="00836DBC">
              <w:rPr>
                <w:rFonts w:ascii="Times New Roman" w:hAnsi="Times New Roman"/>
                <w:b/>
                <w:sz w:val="22"/>
                <w:szCs w:val="22"/>
                <w:lang w:val="en-GB"/>
              </w:rPr>
              <w:t>Date</w:t>
            </w:r>
          </w:p>
        </w:tc>
        <w:tc>
          <w:tcPr>
            <w:tcW w:w="4111" w:type="dxa"/>
          </w:tcPr>
          <w:p w14:paraId="629283D5" w14:textId="77777777" w:rsidR="004D2FD8" w:rsidRPr="00111EEA" w:rsidRDefault="004D2FD8">
            <w:pPr>
              <w:tabs>
                <w:tab w:val="left" w:pos="1701"/>
              </w:tabs>
              <w:rPr>
                <w:rFonts w:ascii="Times New Roman" w:hAnsi="Times New Roman"/>
                <w:sz w:val="18"/>
                <w:lang w:val="en-GB"/>
              </w:rPr>
            </w:pPr>
          </w:p>
        </w:tc>
      </w:tr>
    </w:tbl>
    <w:p w14:paraId="6B3BCD08" w14:textId="77777777" w:rsidR="003566EA" w:rsidRDefault="003566EA" w:rsidP="003566EA">
      <w:pPr>
        <w:pStyle w:val="Footer"/>
        <w:ind w:left="720"/>
        <w:rPr>
          <w:rFonts w:ascii="Times New Roman" w:hAnsi="Times New Roman"/>
          <w:b/>
          <w:bCs/>
          <w:lang w:val="en-US"/>
        </w:rPr>
      </w:pPr>
    </w:p>
    <w:p w14:paraId="5304E35A" w14:textId="7D0C09C3" w:rsidR="003566EA" w:rsidRDefault="003566EA">
      <w:pPr>
        <w:spacing w:before="0" w:after="0"/>
        <w:rPr>
          <w:rFonts w:ascii="Times New Roman" w:hAnsi="Times New Roman"/>
          <w:b/>
          <w:bCs/>
          <w:lang w:val="en-US"/>
        </w:rPr>
      </w:pPr>
    </w:p>
    <w:p w14:paraId="506A6BB1" w14:textId="77777777" w:rsidR="002D73D5" w:rsidRPr="00121FF9" w:rsidRDefault="002D73D5" w:rsidP="002D73D5">
      <w:pPr>
        <w:spacing w:before="100" w:beforeAutospacing="1" w:after="100" w:afterAutospacing="1"/>
        <w:outlineLvl w:val="2"/>
        <w:rPr>
          <w:rFonts w:ascii="Times New Roman" w:hAnsi="Times New Roman"/>
          <w:b/>
          <w:bCs/>
          <w:lang w:val="en-US" w:eastAsia="en-GB"/>
        </w:rPr>
      </w:pPr>
      <w:r w:rsidRPr="00121FF9">
        <w:rPr>
          <w:rFonts w:ascii="Times New Roman" w:hAnsi="Times New Roman"/>
          <w:b/>
          <w:bCs/>
          <w:lang w:val="en-US" w:eastAsia="en-GB"/>
        </w:rPr>
        <w:t>Criteria for selecting the bid and the relative weighting of the criteria</w:t>
      </w:r>
    </w:p>
    <w:p w14:paraId="1DB23540" w14:textId="08C18F7E" w:rsidR="002D73D5" w:rsidRPr="00121FF9" w:rsidRDefault="002D73D5" w:rsidP="002D73D5">
      <w:pPr>
        <w:spacing w:before="100" w:beforeAutospacing="1" w:after="100" w:afterAutospacing="1"/>
        <w:outlineLvl w:val="2"/>
        <w:rPr>
          <w:rFonts w:ascii="Times New Roman" w:hAnsi="Times New Roman"/>
          <w:lang w:val="en-US" w:eastAsia="en-GB"/>
        </w:rPr>
      </w:pPr>
      <w:r w:rsidRPr="00121FF9">
        <w:rPr>
          <w:rFonts w:ascii="Times New Roman" w:hAnsi="Times New Roman"/>
          <w:lang w:val="en-US" w:eastAsia="en-GB"/>
        </w:rPr>
        <w:t xml:space="preserve">The criterion for selecting the bid is best price-quality (most </w:t>
      </w:r>
      <w:r w:rsidR="00EE5618" w:rsidRPr="00121FF9">
        <w:rPr>
          <w:rFonts w:ascii="Times New Roman" w:hAnsi="Times New Roman"/>
          <w:lang w:val="en-US" w:eastAsia="en-GB"/>
        </w:rPr>
        <w:t>economically</w:t>
      </w:r>
      <w:r w:rsidRPr="00121FF9">
        <w:rPr>
          <w:rFonts w:ascii="Times New Roman" w:hAnsi="Times New Roman"/>
          <w:lang w:val="en-US" w:eastAsia="en-GB"/>
        </w:rPr>
        <w:t xml:space="preserve"> advantageous bid) ration criteria and their relative weighting:</w:t>
      </w:r>
    </w:p>
    <w:p w14:paraId="58B1AAD2" w14:textId="77777777" w:rsidR="002D73D5" w:rsidRPr="00121FF9" w:rsidRDefault="002D73D5" w:rsidP="002D73D5">
      <w:pPr>
        <w:spacing w:before="100" w:beforeAutospacing="1" w:after="100" w:afterAutospacing="1"/>
        <w:outlineLvl w:val="2"/>
        <w:rPr>
          <w:rFonts w:ascii="Times New Roman" w:hAnsi="Times New Roman"/>
          <w:lang w:val="en-US" w:eastAsia="en-GB"/>
        </w:rPr>
      </w:pPr>
      <w:r w:rsidRPr="00121FF9">
        <w:rPr>
          <w:rFonts w:ascii="Times New Roman" w:hAnsi="Times New Roman"/>
          <w:lang w:val="en-US" w:eastAsia="en-GB"/>
        </w:rPr>
        <w:t>The most economically advantageous bid is determined based on the following criteria:</w:t>
      </w:r>
    </w:p>
    <w:p w14:paraId="32F31A93" w14:textId="77777777" w:rsidR="002D73D5" w:rsidRPr="00121FF9" w:rsidRDefault="002D73D5" w:rsidP="002D73D5">
      <w:pPr>
        <w:spacing w:before="100" w:beforeAutospacing="1" w:after="100" w:afterAutospacing="1"/>
        <w:outlineLvl w:val="2"/>
        <w:rPr>
          <w:rFonts w:ascii="Times New Roman" w:hAnsi="Times New Roman"/>
          <w:b/>
          <w:bCs/>
          <w:lang w:val="en-US" w:eastAsia="en-GB"/>
        </w:rPr>
      </w:pPr>
      <w:r w:rsidRPr="00121FF9">
        <w:rPr>
          <w:rFonts w:ascii="Times New Roman" w:hAnsi="Times New Roman"/>
          <w:b/>
          <w:bCs/>
          <w:lang w:val="en-US" w:eastAsia="en-GB"/>
        </w:rPr>
        <w:t>• Total bid price including VAT</w:t>
      </w:r>
    </w:p>
    <w:p w14:paraId="334F3C8A" w14:textId="77777777" w:rsidR="002D73D5" w:rsidRPr="00121FF9" w:rsidRDefault="002D73D5" w:rsidP="002D73D5">
      <w:pPr>
        <w:spacing w:before="100" w:beforeAutospacing="1" w:after="100" w:afterAutospacing="1"/>
        <w:outlineLvl w:val="2"/>
        <w:rPr>
          <w:rFonts w:ascii="Times New Roman" w:hAnsi="Times New Roman"/>
          <w:b/>
          <w:bCs/>
          <w:lang w:val="en-US" w:eastAsia="en-GB"/>
        </w:rPr>
      </w:pPr>
      <w:r w:rsidRPr="00121FF9">
        <w:rPr>
          <w:rFonts w:ascii="Times New Roman" w:hAnsi="Times New Roman"/>
          <w:b/>
          <w:bCs/>
          <w:lang w:val="en-US" w:eastAsia="en-GB"/>
        </w:rPr>
        <w:t>• Additional technical criteria for the ultrasound device</w:t>
      </w:r>
    </w:p>
    <w:p w14:paraId="01D24A63" w14:textId="77777777" w:rsidR="002D73D5" w:rsidRPr="00121FF9" w:rsidRDefault="002D73D5" w:rsidP="002D73D5">
      <w:pPr>
        <w:spacing w:before="100" w:beforeAutospacing="1" w:after="100" w:afterAutospacing="1"/>
        <w:outlineLvl w:val="2"/>
        <w:rPr>
          <w:rFonts w:ascii="Times New Roman" w:hAnsi="Times New Roman"/>
          <w:lang w:val="en-US" w:eastAsia="en-GB"/>
        </w:rPr>
      </w:pPr>
      <w:r w:rsidRPr="00121FF9">
        <w:rPr>
          <w:rFonts w:ascii="Times New Roman" w:hAnsi="Times New Roman"/>
          <w:lang w:val="en-US" w:eastAsia="en-GB"/>
        </w:rPr>
        <w:t>Given that the contracting authority cannot exempt VAT, bid prices will be compared with value added tax.</w:t>
      </w:r>
    </w:p>
    <w:p w14:paraId="7B7C59AE" w14:textId="77777777" w:rsidR="002D73D5" w:rsidRPr="00121FF9" w:rsidRDefault="002D73D5" w:rsidP="002D73D5">
      <w:pPr>
        <w:spacing w:before="100" w:beforeAutospacing="1" w:after="100" w:afterAutospacing="1"/>
        <w:outlineLvl w:val="2"/>
        <w:rPr>
          <w:rFonts w:ascii="Times New Roman" w:hAnsi="Times New Roman"/>
          <w:lang w:val="en-US" w:eastAsia="en-GB"/>
        </w:rPr>
      </w:pPr>
      <w:r w:rsidRPr="00121FF9">
        <w:rPr>
          <w:rFonts w:ascii="Times New Roman" w:hAnsi="Times New Roman"/>
          <w:lang w:val="en-US" w:eastAsia="en-GB"/>
        </w:rPr>
        <w:t>Criteria for selecting the most economically advantageous bid and their relative importance:</w:t>
      </w:r>
    </w:p>
    <w:tbl>
      <w:tblPr>
        <w:tblW w:w="9649" w:type="dxa"/>
        <w:tblLayout w:type="fixed"/>
        <w:tblCellMar>
          <w:left w:w="10" w:type="dxa"/>
          <w:right w:w="10" w:type="dxa"/>
        </w:tblCellMar>
        <w:tblLook w:val="04A0" w:firstRow="1" w:lastRow="0" w:firstColumn="1" w:lastColumn="0" w:noHBand="0" w:noVBand="1"/>
      </w:tblPr>
      <w:tblGrid>
        <w:gridCol w:w="4546"/>
        <w:gridCol w:w="2552"/>
        <w:gridCol w:w="2551"/>
      </w:tblGrid>
      <w:tr w:rsidR="002D73D5" w:rsidRPr="00121FF9" w14:paraId="5A4EF6E1" w14:textId="77777777" w:rsidTr="00425D10">
        <w:trPr>
          <w:trHeight w:hRule="exact" w:val="807"/>
        </w:trPr>
        <w:tc>
          <w:tcPr>
            <w:tcW w:w="4546" w:type="dxa"/>
            <w:tcBorders>
              <w:top w:val="single" w:sz="4" w:space="0" w:color="auto"/>
              <w:left w:val="single" w:sz="4" w:space="0" w:color="auto"/>
            </w:tcBorders>
            <w:shd w:val="clear" w:color="auto" w:fill="FFFFFF"/>
            <w:vAlign w:val="center"/>
          </w:tcPr>
          <w:p w14:paraId="6C895E5F" w14:textId="77777777" w:rsidR="002D73D5" w:rsidRPr="00121FF9" w:rsidRDefault="002D73D5" w:rsidP="00843081">
            <w:pPr>
              <w:pStyle w:val="Bodytext21"/>
              <w:shd w:val="clear" w:color="auto" w:fill="auto"/>
              <w:spacing w:line="240" w:lineRule="auto"/>
              <w:ind w:firstLine="0"/>
              <w:rPr>
                <w:rFonts w:ascii="Times New Roman" w:hAnsi="Times New Roman" w:cs="Times New Roman"/>
                <w:b/>
              </w:rPr>
            </w:pPr>
            <w:r w:rsidRPr="00121FF9">
              <w:rPr>
                <w:rStyle w:val="Bodytext2105pt"/>
                <w:rFonts w:ascii="Times New Roman" w:hAnsi="Times New Roman" w:cs="Times New Roman"/>
                <w:b/>
                <w:sz w:val="20"/>
                <w:szCs w:val="20"/>
                <w:lang w:val="en-US"/>
              </w:rPr>
              <w:t>Criteria</w:t>
            </w:r>
          </w:p>
        </w:tc>
        <w:tc>
          <w:tcPr>
            <w:tcW w:w="2552" w:type="dxa"/>
            <w:tcBorders>
              <w:top w:val="single" w:sz="4" w:space="0" w:color="auto"/>
              <w:left w:val="single" w:sz="4" w:space="0" w:color="auto"/>
              <w:right w:val="single" w:sz="4" w:space="0" w:color="auto"/>
            </w:tcBorders>
            <w:shd w:val="clear" w:color="auto" w:fill="FFFFFF"/>
            <w:vAlign w:val="center"/>
          </w:tcPr>
          <w:p w14:paraId="6CF66483" w14:textId="77777777" w:rsidR="002D73D5" w:rsidRPr="00121FF9" w:rsidRDefault="002D73D5" w:rsidP="00843081">
            <w:pPr>
              <w:pStyle w:val="Bodytext21"/>
              <w:shd w:val="clear" w:color="auto" w:fill="auto"/>
              <w:spacing w:line="240" w:lineRule="auto"/>
              <w:ind w:firstLine="0"/>
              <w:jc w:val="left"/>
              <w:rPr>
                <w:rFonts w:ascii="Times New Roman" w:hAnsi="Times New Roman" w:cs="Times New Roman"/>
                <w:b/>
              </w:rPr>
            </w:pPr>
            <w:r w:rsidRPr="00121FF9">
              <w:rPr>
                <w:rStyle w:val="Bodytext2105pt"/>
                <w:rFonts w:ascii="Times New Roman" w:hAnsi="Times New Roman" w:cs="Times New Roman"/>
                <w:b/>
                <w:sz w:val="20"/>
                <w:szCs w:val="20"/>
                <w:lang w:val="en-US"/>
              </w:rPr>
              <w:t>MAXIMUM NUMBER OF POINTS PER CRITERION</w:t>
            </w:r>
          </w:p>
        </w:tc>
        <w:tc>
          <w:tcPr>
            <w:tcW w:w="2551" w:type="dxa"/>
            <w:tcBorders>
              <w:top w:val="single" w:sz="4" w:space="0" w:color="auto"/>
              <w:left w:val="single" w:sz="4" w:space="0" w:color="auto"/>
              <w:right w:val="single" w:sz="4" w:space="0" w:color="auto"/>
            </w:tcBorders>
            <w:shd w:val="clear" w:color="auto" w:fill="FFFFFF"/>
          </w:tcPr>
          <w:p w14:paraId="437AD520" w14:textId="77777777" w:rsidR="002D73D5" w:rsidRPr="00121FF9" w:rsidRDefault="002D73D5" w:rsidP="00843081">
            <w:pPr>
              <w:pStyle w:val="Bodytext21"/>
              <w:shd w:val="clear" w:color="auto" w:fill="auto"/>
              <w:spacing w:line="240" w:lineRule="auto"/>
              <w:ind w:firstLine="0"/>
              <w:jc w:val="left"/>
              <w:rPr>
                <w:rStyle w:val="Bodytext2105pt"/>
                <w:rFonts w:ascii="Times New Roman" w:hAnsi="Times New Roman" w:cs="Times New Roman"/>
                <w:b/>
                <w:sz w:val="20"/>
                <w:szCs w:val="20"/>
                <w:lang w:val="en-US"/>
              </w:rPr>
            </w:pPr>
            <w:r w:rsidRPr="00121FF9">
              <w:rPr>
                <w:rStyle w:val="Bodytext2105pt"/>
                <w:rFonts w:ascii="Times New Roman" w:hAnsi="Times New Roman" w:cs="Times New Roman"/>
                <w:b/>
                <w:sz w:val="20"/>
                <w:szCs w:val="20"/>
                <w:lang w:val="en-US"/>
              </w:rPr>
              <w:t>MAXIMUM SHARE (%) IN THE TOTAL NUMBER OF POINTS</w:t>
            </w:r>
          </w:p>
        </w:tc>
      </w:tr>
      <w:tr w:rsidR="002D73D5" w:rsidRPr="00121FF9" w14:paraId="76237A19" w14:textId="77777777" w:rsidTr="00843081">
        <w:trPr>
          <w:trHeight w:hRule="exact" w:val="365"/>
        </w:trPr>
        <w:tc>
          <w:tcPr>
            <w:tcW w:w="4546" w:type="dxa"/>
            <w:tcBorders>
              <w:top w:val="single" w:sz="4" w:space="0" w:color="auto"/>
              <w:left w:val="single" w:sz="4" w:space="0" w:color="auto"/>
            </w:tcBorders>
            <w:shd w:val="clear" w:color="auto" w:fill="FFFFFF"/>
          </w:tcPr>
          <w:p w14:paraId="2261EFCE" w14:textId="77777777" w:rsidR="002D73D5" w:rsidRPr="00121FF9" w:rsidRDefault="002D73D5" w:rsidP="00843081">
            <w:pPr>
              <w:pStyle w:val="Bodytext21"/>
              <w:shd w:val="clear" w:color="auto" w:fill="auto"/>
              <w:spacing w:line="240" w:lineRule="auto"/>
              <w:ind w:firstLine="0"/>
              <w:rPr>
                <w:rFonts w:ascii="Times New Roman" w:hAnsi="Times New Roman" w:cs="Times New Roman"/>
              </w:rPr>
            </w:pPr>
            <w:r w:rsidRPr="00121FF9">
              <w:rPr>
                <w:rFonts w:ascii="Times New Roman" w:hAnsi="Times New Roman" w:cs="Times New Roman"/>
              </w:rPr>
              <w:t>Total bid price (F)</w:t>
            </w:r>
          </w:p>
        </w:tc>
        <w:tc>
          <w:tcPr>
            <w:tcW w:w="2552" w:type="dxa"/>
            <w:tcBorders>
              <w:top w:val="single" w:sz="4" w:space="0" w:color="auto"/>
              <w:left w:val="single" w:sz="4" w:space="0" w:color="auto"/>
              <w:right w:val="single" w:sz="4" w:space="0" w:color="auto"/>
            </w:tcBorders>
            <w:shd w:val="clear" w:color="auto" w:fill="FFFFFF"/>
            <w:vAlign w:val="center"/>
          </w:tcPr>
          <w:p w14:paraId="2239720D" w14:textId="77777777" w:rsidR="002D73D5" w:rsidRPr="00121FF9" w:rsidRDefault="002D73D5" w:rsidP="00843081">
            <w:pPr>
              <w:pStyle w:val="Bodytext21"/>
              <w:shd w:val="clear" w:color="auto" w:fill="auto"/>
              <w:spacing w:line="240" w:lineRule="auto"/>
              <w:ind w:firstLine="0"/>
              <w:jc w:val="left"/>
              <w:rPr>
                <w:rFonts w:ascii="Times New Roman" w:hAnsi="Times New Roman" w:cs="Times New Roman"/>
              </w:rPr>
            </w:pPr>
            <w:r w:rsidRPr="00121FF9">
              <w:rPr>
                <w:rStyle w:val="Bodytext2105pt"/>
                <w:rFonts w:ascii="Times New Roman" w:hAnsi="Times New Roman" w:cs="Times New Roman"/>
                <w:sz w:val="20"/>
                <w:szCs w:val="20"/>
                <w:lang w:val="en-US"/>
              </w:rPr>
              <w:t>55</w:t>
            </w:r>
          </w:p>
        </w:tc>
        <w:tc>
          <w:tcPr>
            <w:tcW w:w="2551" w:type="dxa"/>
            <w:tcBorders>
              <w:top w:val="single" w:sz="4" w:space="0" w:color="auto"/>
              <w:left w:val="single" w:sz="4" w:space="0" w:color="auto"/>
              <w:right w:val="single" w:sz="4" w:space="0" w:color="auto"/>
            </w:tcBorders>
            <w:shd w:val="clear" w:color="auto" w:fill="FFFFFF"/>
          </w:tcPr>
          <w:p w14:paraId="10D929C1" w14:textId="77777777" w:rsidR="002D73D5" w:rsidRPr="00121FF9" w:rsidRDefault="002D73D5" w:rsidP="00843081">
            <w:pPr>
              <w:pStyle w:val="Bodytext21"/>
              <w:shd w:val="clear" w:color="auto" w:fill="auto"/>
              <w:spacing w:line="240" w:lineRule="auto"/>
              <w:ind w:firstLine="0"/>
              <w:jc w:val="left"/>
              <w:rPr>
                <w:rStyle w:val="Bodytext2105pt"/>
                <w:rFonts w:ascii="Times New Roman" w:hAnsi="Times New Roman" w:cs="Times New Roman"/>
                <w:sz w:val="20"/>
                <w:szCs w:val="20"/>
                <w:lang w:val="en-US"/>
              </w:rPr>
            </w:pPr>
            <w:r w:rsidRPr="00121FF9">
              <w:rPr>
                <w:rStyle w:val="Bodytext2105pt"/>
                <w:rFonts w:ascii="Times New Roman" w:hAnsi="Times New Roman" w:cs="Times New Roman"/>
                <w:sz w:val="20"/>
                <w:szCs w:val="20"/>
                <w:lang w:val="en-US"/>
              </w:rPr>
              <w:t>55%</w:t>
            </w:r>
          </w:p>
        </w:tc>
      </w:tr>
      <w:tr w:rsidR="002D73D5" w:rsidRPr="00121FF9" w14:paraId="20A35B19" w14:textId="77777777" w:rsidTr="00843081">
        <w:trPr>
          <w:trHeight w:hRule="exact" w:val="360"/>
        </w:trPr>
        <w:tc>
          <w:tcPr>
            <w:tcW w:w="4546" w:type="dxa"/>
            <w:tcBorders>
              <w:top w:val="single" w:sz="4" w:space="0" w:color="auto"/>
              <w:left w:val="single" w:sz="4" w:space="0" w:color="auto"/>
            </w:tcBorders>
            <w:shd w:val="clear" w:color="auto" w:fill="FFFFFF"/>
            <w:vAlign w:val="bottom"/>
          </w:tcPr>
          <w:p w14:paraId="4A0FF8A2" w14:textId="77777777" w:rsidR="002D73D5" w:rsidRPr="00121FF9" w:rsidRDefault="002D73D5" w:rsidP="00843081">
            <w:pPr>
              <w:pStyle w:val="Bodytext21"/>
              <w:shd w:val="clear" w:color="auto" w:fill="auto"/>
              <w:spacing w:line="240" w:lineRule="auto"/>
              <w:ind w:firstLine="0"/>
              <w:rPr>
                <w:rFonts w:ascii="Times New Roman" w:hAnsi="Times New Roman" w:cs="Times New Roman"/>
              </w:rPr>
            </w:pPr>
            <w:r w:rsidRPr="00121FF9">
              <w:rPr>
                <w:rStyle w:val="Bodytext2105pt"/>
                <w:rFonts w:ascii="Times New Roman" w:hAnsi="Times New Roman" w:cs="Times New Roman"/>
                <w:sz w:val="20"/>
                <w:szCs w:val="20"/>
                <w:lang w:val="en-US"/>
              </w:rPr>
              <w:t>Additional technical criteria of the device (TK)</w:t>
            </w:r>
          </w:p>
        </w:tc>
        <w:tc>
          <w:tcPr>
            <w:tcW w:w="2552" w:type="dxa"/>
            <w:tcBorders>
              <w:top w:val="single" w:sz="4" w:space="0" w:color="auto"/>
              <w:left w:val="single" w:sz="4" w:space="0" w:color="auto"/>
              <w:right w:val="single" w:sz="4" w:space="0" w:color="auto"/>
            </w:tcBorders>
            <w:shd w:val="clear" w:color="auto" w:fill="FFFFFF"/>
            <w:vAlign w:val="center"/>
          </w:tcPr>
          <w:p w14:paraId="61C239E3" w14:textId="77777777" w:rsidR="002D73D5" w:rsidRPr="00121FF9" w:rsidRDefault="002D73D5" w:rsidP="00843081">
            <w:pPr>
              <w:pStyle w:val="Bodytext21"/>
              <w:shd w:val="clear" w:color="auto" w:fill="auto"/>
              <w:spacing w:line="240" w:lineRule="auto"/>
              <w:ind w:firstLine="0"/>
              <w:jc w:val="left"/>
              <w:rPr>
                <w:rFonts w:ascii="Times New Roman" w:hAnsi="Times New Roman" w:cs="Times New Roman"/>
              </w:rPr>
            </w:pPr>
            <w:r w:rsidRPr="00121FF9">
              <w:rPr>
                <w:rStyle w:val="Bodytext2105pt"/>
                <w:rFonts w:ascii="Times New Roman" w:hAnsi="Times New Roman" w:cs="Times New Roman"/>
                <w:sz w:val="20"/>
                <w:szCs w:val="20"/>
                <w:lang w:val="en-US"/>
              </w:rPr>
              <w:t>45</w:t>
            </w:r>
          </w:p>
        </w:tc>
        <w:tc>
          <w:tcPr>
            <w:tcW w:w="2551" w:type="dxa"/>
            <w:tcBorders>
              <w:top w:val="single" w:sz="4" w:space="0" w:color="auto"/>
              <w:left w:val="single" w:sz="4" w:space="0" w:color="auto"/>
              <w:right w:val="single" w:sz="4" w:space="0" w:color="auto"/>
            </w:tcBorders>
            <w:shd w:val="clear" w:color="auto" w:fill="FFFFFF"/>
          </w:tcPr>
          <w:p w14:paraId="7333ADE7" w14:textId="77777777" w:rsidR="002D73D5" w:rsidRPr="00121FF9" w:rsidRDefault="002D73D5" w:rsidP="00843081">
            <w:pPr>
              <w:pStyle w:val="Bodytext21"/>
              <w:shd w:val="clear" w:color="auto" w:fill="auto"/>
              <w:spacing w:line="240" w:lineRule="auto"/>
              <w:ind w:firstLine="0"/>
              <w:jc w:val="left"/>
              <w:rPr>
                <w:rStyle w:val="Bodytext2105pt"/>
                <w:rFonts w:ascii="Times New Roman" w:hAnsi="Times New Roman" w:cs="Times New Roman"/>
                <w:sz w:val="20"/>
                <w:szCs w:val="20"/>
                <w:lang w:val="en-US"/>
              </w:rPr>
            </w:pPr>
            <w:r w:rsidRPr="00121FF9">
              <w:rPr>
                <w:rStyle w:val="Bodytext2105pt"/>
                <w:rFonts w:ascii="Times New Roman" w:hAnsi="Times New Roman" w:cs="Times New Roman"/>
                <w:sz w:val="20"/>
                <w:szCs w:val="20"/>
                <w:lang w:val="en-US"/>
              </w:rPr>
              <w:t>45%</w:t>
            </w:r>
          </w:p>
        </w:tc>
      </w:tr>
      <w:tr w:rsidR="002D73D5" w:rsidRPr="00121FF9" w14:paraId="3A67B435" w14:textId="77777777" w:rsidTr="00843081">
        <w:trPr>
          <w:trHeight w:hRule="exact" w:val="293"/>
        </w:trPr>
        <w:tc>
          <w:tcPr>
            <w:tcW w:w="4546" w:type="dxa"/>
            <w:tcBorders>
              <w:top w:val="single" w:sz="4" w:space="0" w:color="auto"/>
              <w:left w:val="single" w:sz="4" w:space="0" w:color="auto"/>
              <w:bottom w:val="single" w:sz="4" w:space="0" w:color="auto"/>
            </w:tcBorders>
            <w:shd w:val="clear" w:color="auto" w:fill="FFFFFF"/>
            <w:vAlign w:val="bottom"/>
          </w:tcPr>
          <w:p w14:paraId="35EAA261" w14:textId="77777777" w:rsidR="002D73D5" w:rsidRPr="00121FF9" w:rsidRDefault="002D73D5" w:rsidP="00843081">
            <w:pPr>
              <w:pStyle w:val="Bodytext21"/>
              <w:shd w:val="clear" w:color="auto" w:fill="auto"/>
              <w:spacing w:line="240" w:lineRule="auto"/>
              <w:ind w:firstLine="0"/>
              <w:rPr>
                <w:rFonts w:ascii="Times New Roman" w:hAnsi="Times New Roman" w:cs="Times New Roman"/>
                <w:b/>
              </w:rPr>
            </w:pPr>
            <w:r w:rsidRPr="00121FF9">
              <w:rPr>
                <w:rStyle w:val="Bodytext2105pt"/>
                <w:rFonts w:ascii="Times New Roman" w:hAnsi="Times New Roman" w:cs="Times New Roman"/>
                <w:b/>
                <w:sz w:val="20"/>
                <w:szCs w:val="20"/>
                <w:lang w:val="en-US"/>
              </w:rPr>
              <w:t>Total (E=F+TK)</w:t>
            </w:r>
          </w:p>
        </w:tc>
        <w:tc>
          <w:tcPr>
            <w:tcW w:w="2552" w:type="dxa"/>
            <w:tcBorders>
              <w:top w:val="single" w:sz="4" w:space="0" w:color="auto"/>
              <w:left w:val="single" w:sz="4" w:space="0" w:color="auto"/>
              <w:bottom w:val="single" w:sz="4" w:space="0" w:color="auto"/>
              <w:right w:val="single" w:sz="4" w:space="0" w:color="auto"/>
            </w:tcBorders>
            <w:shd w:val="clear" w:color="auto" w:fill="FFFFFF"/>
            <w:vAlign w:val="center"/>
          </w:tcPr>
          <w:p w14:paraId="056423FB" w14:textId="77777777" w:rsidR="002D73D5" w:rsidRPr="00121FF9" w:rsidRDefault="002D73D5" w:rsidP="00843081">
            <w:pPr>
              <w:pStyle w:val="Bodytext21"/>
              <w:shd w:val="clear" w:color="auto" w:fill="auto"/>
              <w:spacing w:line="240" w:lineRule="auto"/>
              <w:ind w:firstLine="0"/>
              <w:rPr>
                <w:rFonts w:ascii="Times New Roman" w:hAnsi="Times New Roman" w:cs="Times New Roman"/>
                <w:b/>
              </w:rPr>
            </w:pPr>
            <w:r w:rsidRPr="00121FF9">
              <w:rPr>
                <w:rStyle w:val="Bodytext2105pt"/>
                <w:rFonts w:ascii="Times New Roman" w:hAnsi="Times New Roman" w:cs="Times New Roman"/>
                <w:b/>
                <w:sz w:val="20"/>
                <w:szCs w:val="20"/>
                <w:lang w:val="en-US"/>
              </w:rPr>
              <w:t>100</w:t>
            </w:r>
          </w:p>
        </w:tc>
        <w:tc>
          <w:tcPr>
            <w:tcW w:w="2551" w:type="dxa"/>
            <w:tcBorders>
              <w:top w:val="single" w:sz="4" w:space="0" w:color="auto"/>
              <w:left w:val="single" w:sz="4" w:space="0" w:color="auto"/>
              <w:bottom w:val="single" w:sz="4" w:space="0" w:color="auto"/>
              <w:right w:val="single" w:sz="4" w:space="0" w:color="auto"/>
            </w:tcBorders>
            <w:shd w:val="clear" w:color="auto" w:fill="FFFFFF"/>
          </w:tcPr>
          <w:p w14:paraId="6DC50542" w14:textId="77777777" w:rsidR="002D73D5" w:rsidRPr="00121FF9" w:rsidRDefault="002D73D5" w:rsidP="00843081">
            <w:pPr>
              <w:pStyle w:val="Bodytext21"/>
              <w:shd w:val="clear" w:color="auto" w:fill="auto"/>
              <w:spacing w:line="240" w:lineRule="auto"/>
              <w:ind w:firstLine="0"/>
              <w:rPr>
                <w:rStyle w:val="Bodytext2105pt"/>
                <w:rFonts w:ascii="Times New Roman" w:hAnsi="Times New Roman" w:cs="Times New Roman"/>
                <w:b/>
                <w:sz w:val="20"/>
                <w:szCs w:val="20"/>
                <w:lang w:val="en-US"/>
              </w:rPr>
            </w:pPr>
            <w:r w:rsidRPr="00121FF9">
              <w:rPr>
                <w:rStyle w:val="Bodytext2105pt"/>
                <w:rFonts w:ascii="Times New Roman" w:hAnsi="Times New Roman" w:cs="Times New Roman"/>
                <w:b/>
                <w:sz w:val="20"/>
                <w:szCs w:val="20"/>
                <w:lang w:val="en-US"/>
              </w:rPr>
              <w:t>100%</w:t>
            </w:r>
          </w:p>
        </w:tc>
      </w:tr>
    </w:tbl>
    <w:p w14:paraId="37791937" w14:textId="77777777" w:rsidR="002D73D5" w:rsidRPr="00121FF9" w:rsidRDefault="002D73D5" w:rsidP="00BC3DAC">
      <w:pPr>
        <w:spacing w:before="0" w:after="0"/>
        <w:outlineLvl w:val="2"/>
        <w:rPr>
          <w:rFonts w:ascii="Times New Roman" w:hAnsi="Times New Roman"/>
          <w:lang w:val="en-US" w:eastAsia="en-GB"/>
        </w:rPr>
      </w:pPr>
      <w:r w:rsidRPr="00121FF9">
        <w:rPr>
          <w:rFonts w:ascii="Times New Roman" w:hAnsi="Times New Roman"/>
          <w:lang w:val="en-US" w:eastAsia="en-GB"/>
        </w:rPr>
        <w:t>In addition to the total bid price, the Client has decided that additional technical criteria of the procurement subject will be scored as an additional criterion for selecting the most economically advantageous bid.</w:t>
      </w:r>
    </w:p>
    <w:p w14:paraId="3BC92328" w14:textId="77777777" w:rsidR="002D73D5" w:rsidRPr="00121FF9" w:rsidRDefault="002D73D5" w:rsidP="00BC3DAC">
      <w:pPr>
        <w:spacing w:before="0" w:after="0"/>
        <w:outlineLvl w:val="2"/>
        <w:rPr>
          <w:rFonts w:ascii="Times New Roman" w:hAnsi="Times New Roman"/>
          <w:lang w:val="en-US" w:eastAsia="en-GB"/>
        </w:rPr>
      </w:pPr>
      <w:r w:rsidRPr="00121FF9">
        <w:rPr>
          <w:rFonts w:ascii="Times New Roman" w:hAnsi="Times New Roman"/>
          <w:lang w:val="en-US" w:eastAsia="en-GB"/>
        </w:rPr>
        <w:t>Each of the listed criteria is evaluated separately in accordance with the requirements listed below, and the sum of the points obtained through each of the criteria determines the total number of points by entering the numerical value (rounded to two decimal places).</w:t>
      </w:r>
    </w:p>
    <w:p w14:paraId="2E5676A5" w14:textId="77777777" w:rsidR="002D73D5" w:rsidRPr="00121FF9" w:rsidRDefault="002D73D5" w:rsidP="00BC3DAC">
      <w:pPr>
        <w:spacing w:before="0" w:after="0"/>
        <w:outlineLvl w:val="2"/>
        <w:rPr>
          <w:rFonts w:ascii="Times New Roman" w:hAnsi="Times New Roman"/>
          <w:b/>
          <w:bCs/>
          <w:lang w:val="en-US" w:eastAsia="en-GB"/>
        </w:rPr>
      </w:pPr>
      <w:r w:rsidRPr="00121FF9">
        <w:rPr>
          <w:rFonts w:ascii="Times New Roman" w:hAnsi="Times New Roman"/>
          <w:b/>
          <w:bCs/>
          <w:lang w:val="en-US" w:eastAsia="en-GB"/>
        </w:rPr>
        <w:t>The maximum number of points that a bid can achieve by summing all points for both criteria is 100.</w:t>
      </w:r>
    </w:p>
    <w:p w14:paraId="46126BDC" w14:textId="77777777" w:rsidR="002D73D5" w:rsidRPr="00121FF9" w:rsidRDefault="002D73D5" w:rsidP="00BC3DAC">
      <w:pPr>
        <w:spacing w:before="0" w:after="0"/>
        <w:outlineLvl w:val="2"/>
        <w:rPr>
          <w:rFonts w:ascii="Times New Roman" w:hAnsi="Times New Roman"/>
          <w:lang w:val="en-US" w:eastAsia="en-GB"/>
        </w:rPr>
      </w:pPr>
      <w:r w:rsidRPr="00121FF9">
        <w:rPr>
          <w:rFonts w:ascii="Times New Roman" w:hAnsi="Times New Roman"/>
          <w:lang w:val="en-US" w:eastAsia="en-GB"/>
        </w:rPr>
        <w:t>The most economically advantageous bid is the valid bid that achieves the highest number of points.</w:t>
      </w:r>
    </w:p>
    <w:p w14:paraId="4BC0C18B" w14:textId="77777777" w:rsidR="002D73D5" w:rsidRPr="00121FF9" w:rsidRDefault="002D73D5" w:rsidP="00BC3DAC">
      <w:pPr>
        <w:spacing w:before="0" w:after="0"/>
        <w:outlineLvl w:val="2"/>
        <w:rPr>
          <w:rFonts w:ascii="Times New Roman" w:hAnsi="Times New Roman"/>
          <w:lang w:val="en-US" w:eastAsia="en-GB"/>
        </w:rPr>
      </w:pPr>
      <w:r w:rsidRPr="00121FF9">
        <w:rPr>
          <w:rFonts w:ascii="Times New Roman" w:hAnsi="Times New Roman"/>
          <w:lang w:val="en-US" w:eastAsia="en-GB"/>
        </w:rPr>
        <w:t>In the event that two or more bids are equally ranked based on the bid selection criteria, the Contracting Authority will select the bid that was received earlier.</w:t>
      </w:r>
    </w:p>
    <w:p w14:paraId="3CCDDD8B" w14:textId="77777777" w:rsidR="002D73D5" w:rsidRPr="00121FF9" w:rsidRDefault="002D73D5" w:rsidP="00BC3DAC">
      <w:pPr>
        <w:spacing w:before="0" w:after="0"/>
        <w:outlineLvl w:val="2"/>
        <w:rPr>
          <w:rFonts w:ascii="Times New Roman" w:hAnsi="Times New Roman"/>
          <w:b/>
          <w:bCs/>
          <w:lang w:val="en-US" w:eastAsia="en-GB"/>
        </w:rPr>
      </w:pPr>
      <w:r w:rsidRPr="00121FF9">
        <w:rPr>
          <w:rFonts w:ascii="Times New Roman" w:hAnsi="Times New Roman"/>
          <w:b/>
          <w:bCs/>
          <w:lang w:val="en-US" w:eastAsia="en-GB"/>
        </w:rPr>
        <w:t>Financial part of the bid – total bid price (F)</w:t>
      </w:r>
    </w:p>
    <w:p w14:paraId="40B8F47D" w14:textId="77777777" w:rsidR="002D73D5" w:rsidRPr="00121FF9" w:rsidRDefault="002D73D5" w:rsidP="00BC3DAC">
      <w:pPr>
        <w:spacing w:before="0" w:after="0"/>
        <w:outlineLvl w:val="2"/>
        <w:rPr>
          <w:rFonts w:ascii="Times New Roman" w:hAnsi="Times New Roman"/>
          <w:lang w:val="en-US" w:eastAsia="en-GB"/>
        </w:rPr>
      </w:pPr>
      <w:r w:rsidRPr="00121FF9">
        <w:rPr>
          <w:rFonts w:ascii="Times New Roman" w:hAnsi="Times New Roman"/>
          <w:lang w:val="en-US" w:eastAsia="en-GB"/>
        </w:rPr>
        <w:t>This criterion evaluates the total price of the bid of the economic operator. The maximum number of points that a bid can achieve under this criterion is 55 points.</w:t>
      </w:r>
    </w:p>
    <w:p w14:paraId="128834D5" w14:textId="77777777" w:rsidR="002D73D5" w:rsidRPr="00121FF9" w:rsidRDefault="002D73D5" w:rsidP="00BC3DAC">
      <w:pPr>
        <w:spacing w:before="0" w:after="0"/>
        <w:outlineLvl w:val="2"/>
        <w:rPr>
          <w:rFonts w:ascii="Times New Roman" w:hAnsi="Times New Roman"/>
          <w:lang w:val="en-US" w:eastAsia="en-GB"/>
        </w:rPr>
      </w:pPr>
      <w:r w:rsidRPr="00121FF9">
        <w:rPr>
          <w:rFonts w:ascii="Times New Roman" w:hAnsi="Times New Roman"/>
          <w:lang w:val="en-US" w:eastAsia="en-GB"/>
        </w:rPr>
        <w:t>The evaluation of the financial part of the bid is carried out according to the following formula:</w:t>
      </w:r>
    </w:p>
    <w:p w14:paraId="0E5F858E" w14:textId="77777777" w:rsidR="002D73D5" w:rsidRPr="00121FF9" w:rsidRDefault="002D73D5" w:rsidP="002D73D5">
      <w:pPr>
        <w:jc w:val="center"/>
        <w:rPr>
          <w:rFonts w:ascii="Times New Roman" w:hAnsi="Times New Roman"/>
          <w:b/>
          <w:bCs/>
          <w:lang w:val="en-US"/>
        </w:rPr>
      </w:pPr>
      <w:r w:rsidRPr="00121FF9">
        <w:rPr>
          <w:rFonts w:ascii="Times New Roman" w:hAnsi="Times New Roman"/>
          <w:b/>
          <w:bCs/>
          <w:lang w:val="en-US"/>
        </w:rPr>
        <w:t xml:space="preserve">F=f x </w:t>
      </w:r>
      <w:proofErr w:type="spellStart"/>
      <w:r w:rsidRPr="00121FF9">
        <w:rPr>
          <w:rFonts w:ascii="Times New Roman" w:hAnsi="Times New Roman"/>
          <w:b/>
          <w:bCs/>
          <w:lang w:val="en-US"/>
        </w:rPr>
        <w:t>Cmin</w:t>
      </w:r>
      <w:proofErr w:type="spellEnd"/>
      <w:r w:rsidRPr="00121FF9">
        <w:rPr>
          <w:rFonts w:ascii="Times New Roman" w:hAnsi="Times New Roman"/>
          <w:b/>
          <w:bCs/>
          <w:lang w:val="en-US"/>
        </w:rPr>
        <w:t>/</w:t>
      </w:r>
      <w:proofErr w:type="spellStart"/>
      <w:r w:rsidRPr="00121FF9">
        <w:rPr>
          <w:rFonts w:ascii="Times New Roman" w:hAnsi="Times New Roman"/>
          <w:b/>
          <w:bCs/>
          <w:lang w:val="en-US"/>
        </w:rPr>
        <w:t>Cj</w:t>
      </w:r>
      <w:proofErr w:type="spellEnd"/>
    </w:p>
    <w:p w14:paraId="01935894" w14:textId="77777777" w:rsidR="002D73D5" w:rsidRPr="00121FF9" w:rsidRDefault="002D73D5" w:rsidP="002D73D5">
      <w:pPr>
        <w:spacing w:before="100" w:beforeAutospacing="1" w:after="100" w:afterAutospacing="1"/>
        <w:outlineLvl w:val="2"/>
        <w:rPr>
          <w:rFonts w:ascii="Times New Roman" w:hAnsi="Times New Roman"/>
          <w:lang w:val="en-US" w:eastAsia="en-GB"/>
        </w:rPr>
      </w:pPr>
      <w:r w:rsidRPr="00121FF9">
        <w:rPr>
          <w:rFonts w:ascii="Times New Roman" w:hAnsi="Times New Roman"/>
          <w:lang w:val="en-US" w:eastAsia="en-GB"/>
        </w:rPr>
        <w:t>Where:</w:t>
      </w:r>
    </w:p>
    <w:p w14:paraId="0CB9DDE4" w14:textId="77777777" w:rsidR="002D73D5" w:rsidRPr="00121FF9" w:rsidRDefault="002D73D5" w:rsidP="00591AC8">
      <w:pPr>
        <w:spacing w:before="0" w:after="0"/>
        <w:outlineLvl w:val="2"/>
        <w:rPr>
          <w:rFonts w:ascii="Times New Roman" w:hAnsi="Times New Roman"/>
          <w:lang w:val="en-US" w:eastAsia="en-GB"/>
        </w:rPr>
      </w:pPr>
      <w:proofErr w:type="spellStart"/>
      <w:r w:rsidRPr="00121FF9">
        <w:rPr>
          <w:rFonts w:ascii="Times New Roman" w:hAnsi="Times New Roman"/>
          <w:b/>
          <w:bCs/>
          <w:lang w:val="en-US" w:eastAsia="en-GB"/>
        </w:rPr>
        <w:t>Cj</w:t>
      </w:r>
      <w:proofErr w:type="spellEnd"/>
      <w:r w:rsidRPr="00121FF9">
        <w:rPr>
          <w:rFonts w:ascii="Times New Roman" w:hAnsi="Times New Roman"/>
          <w:lang w:val="en-US" w:eastAsia="en-GB"/>
        </w:rPr>
        <w:t xml:space="preserve"> – the price of the bid that is ranked (including VAT),</w:t>
      </w:r>
    </w:p>
    <w:p w14:paraId="5182292D" w14:textId="77777777" w:rsidR="002D73D5" w:rsidRPr="00121FF9" w:rsidRDefault="002D73D5" w:rsidP="00591AC8">
      <w:pPr>
        <w:spacing w:before="0" w:after="0"/>
        <w:outlineLvl w:val="2"/>
        <w:rPr>
          <w:rFonts w:ascii="Times New Roman" w:hAnsi="Times New Roman"/>
          <w:lang w:val="en-US" w:eastAsia="en-GB"/>
        </w:rPr>
      </w:pPr>
      <w:r w:rsidRPr="00121FF9">
        <w:rPr>
          <w:rFonts w:ascii="Times New Roman" w:hAnsi="Times New Roman"/>
          <w:b/>
          <w:bCs/>
          <w:lang w:val="en-US" w:eastAsia="en-GB"/>
        </w:rPr>
        <w:t>f</w:t>
      </w:r>
      <w:r w:rsidRPr="00121FF9">
        <w:rPr>
          <w:rFonts w:ascii="Times New Roman" w:hAnsi="Times New Roman"/>
          <w:lang w:val="en-US" w:eastAsia="en-GB"/>
        </w:rPr>
        <w:t xml:space="preserve"> = 55 weight of the financial part of the bid,</w:t>
      </w:r>
    </w:p>
    <w:p w14:paraId="09729548" w14:textId="77777777" w:rsidR="002D73D5" w:rsidRPr="00121FF9" w:rsidRDefault="002D73D5" w:rsidP="00591AC8">
      <w:pPr>
        <w:spacing w:before="0" w:after="0"/>
        <w:outlineLvl w:val="2"/>
        <w:rPr>
          <w:rFonts w:ascii="Times New Roman" w:hAnsi="Times New Roman"/>
          <w:lang w:val="en-US" w:eastAsia="en-GB"/>
        </w:rPr>
      </w:pPr>
      <w:proofErr w:type="spellStart"/>
      <w:r w:rsidRPr="00121FF9">
        <w:rPr>
          <w:rFonts w:ascii="Times New Roman" w:hAnsi="Times New Roman"/>
          <w:b/>
          <w:bCs/>
          <w:lang w:val="en-US" w:eastAsia="en-GB"/>
        </w:rPr>
        <w:t>Cmin</w:t>
      </w:r>
      <w:proofErr w:type="spellEnd"/>
      <w:r w:rsidRPr="00121FF9">
        <w:rPr>
          <w:rFonts w:ascii="Times New Roman" w:hAnsi="Times New Roman"/>
          <w:lang w:val="en-US" w:eastAsia="en-GB"/>
        </w:rPr>
        <w:t xml:space="preserve"> the price of the bid with the lowest offered price (including VAT)</w:t>
      </w:r>
    </w:p>
    <w:p w14:paraId="0BD59292" w14:textId="77777777" w:rsidR="002D73D5" w:rsidRPr="00121FF9" w:rsidRDefault="002D73D5" w:rsidP="00591AC8">
      <w:pPr>
        <w:spacing w:before="0" w:after="0"/>
        <w:outlineLvl w:val="2"/>
        <w:rPr>
          <w:rFonts w:ascii="Times New Roman" w:hAnsi="Times New Roman"/>
          <w:lang w:val="en-US" w:eastAsia="en-GB"/>
        </w:rPr>
      </w:pPr>
      <w:r w:rsidRPr="00121FF9">
        <w:rPr>
          <w:rFonts w:ascii="Times New Roman" w:hAnsi="Times New Roman"/>
          <w:b/>
          <w:bCs/>
          <w:lang w:val="en-US" w:eastAsia="en-GB"/>
        </w:rPr>
        <w:lastRenderedPageBreak/>
        <w:t>F</w:t>
      </w:r>
      <w:r w:rsidRPr="00121FF9">
        <w:rPr>
          <w:rFonts w:ascii="Times New Roman" w:hAnsi="Times New Roman"/>
          <w:lang w:val="en-US" w:eastAsia="en-GB"/>
        </w:rPr>
        <w:t xml:space="preserve"> – the number of points that each bid achieves according to the financial criterion</w:t>
      </w:r>
    </w:p>
    <w:p w14:paraId="1B64B359" w14:textId="77777777" w:rsidR="002D73D5" w:rsidRPr="00121FF9" w:rsidRDefault="002D73D5" w:rsidP="00591AC8">
      <w:pPr>
        <w:spacing w:before="0" w:after="0"/>
        <w:outlineLvl w:val="2"/>
        <w:rPr>
          <w:rFonts w:ascii="Times New Roman" w:hAnsi="Times New Roman"/>
          <w:lang w:val="en-US" w:eastAsia="en-GB"/>
        </w:rPr>
      </w:pPr>
      <w:r w:rsidRPr="00121FF9">
        <w:rPr>
          <w:rFonts w:ascii="Times New Roman" w:hAnsi="Times New Roman"/>
          <w:lang w:val="en-US" w:eastAsia="en-GB"/>
        </w:rPr>
        <w:t>The number of points for the observed bid according to the price criterion, obtained according to the above formula, is determined as a whole number (rounded to two decimal places).</w:t>
      </w:r>
    </w:p>
    <w:p w14:paraId="01411BAD" w14:textId="77777777" w:rsidR="002D73D5" w:rsidRPr="00121FF9" w:rsidRDefault="002D73D5" w:rsidP="002D73D5">
      <w:pPr>
        <w:spacing w:before="100" w:beforeAutospacing="1" w:after="100" w:afterAutospacing="1"/>
        <w:outlineLvl w:val="2"/>
        <w:rPr>
          <w:rFonts w:ascii="Times New Roman" w:hAnsi="Times New Roman"/>
          <w:b/>
          <w:bCs/>
          <w:lang w:val="en-US" w:eastAsia="en-GB"/>
        </w:rPr>
      </w:pPr>
      <w:r w:rsidRPr="00121FF9">
        <w:rPr>
          <w:rFonts w:ascii="Times New Roman" w:hAnsi="Times New Roman"/>
          <w:b/>
          <w:bCs/>
          <w:lang w:val="en-US" w:eastAsia="en-GB"/>
        </w:rPr>
        <w:t>Additional technical criteria of the device (TK)</w:t>
      </w:r>
    </w:p>
    <w:p w14:paraId="39CF741F" w14:textId="77777777" w:rsidR="002D73D5" w:rsidRPr="00121FF9" w:rsidRDefault="002D73D5" w:rsidP="002D73D5">
      <w:pPr>
        <w:spacing w:before="100" w:beforeAutospacing="1" w:after="100" w:afterAutospacing="1"/>
        <w:outlineLvl w:val="2"/>
        <w:rPr>
          <w:rFonts w:ascii="Times New Roman" w:hAnsi="Times New Roman"/>
          <w:lang w:val="en-US" w:eastAsia="en-GB"/>
        </w:rPr>
      </w:pPr>
      <w:r w:rsidRPr="00121FF9">
        <w:rPr>
          <w:rFonts w:ascii="Times New Roman" w:hAnsi="Times New Roman"/>
          <w:lang w:val="en-US" w:eastAsia="en-GB"/>
        </w:rPr>
        <w:t>The maximum number of points that the bidder can achieve within this criterion is 45 points. Points according to this criterion will be awarded for additional technical functionalities of the offered device described in the table "Additional technical criteria – CALL4HER ultrasound device" which is published as an integral part of the documentation.</w:t>
      </w:r>
    </w:p>
    <w:p w14:paraId="2CFAD1A5" w14:textId="77777777" w:rsidR="00591AC8" w:rsidRPr="00121FF9" w:rsidRDefault="00591AC8" w:rsidP="00591AC8">
      <w:pPr>
        <w:jc w:val="both"/>
        <w:rPr>
          <w:rFonts w:ascii="Times New Roman" w:hAnsi="Times New Roman"/>
          <w:highlight w:val="yellow"/>
          <w:lang w:val="en-US"/>
        </w:rPr>
      </w:pPr>
      <w:r w:rsidRPr="00121FF9">
        <w:rPr>
          <w:rFonts w:ascii="Times New Roman" w:hAnsi="Times New Roman"/>
          <w:lang w:val="en-US"/>
        </w:rPr>
        <w:t>Points for the offered additional technical features of the device will be awarded in accordance with the following points scale: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2"/>
        <w:gridCol w:w="6184"/>
        <w:gridCol w:w="1844"/>
      </w:tblGrid>
      <w:tr w:rsidR="00591AC8" w:rsidRPr="00121FF9" w14:paraId="01680600" w14:textId="77777777" w:rsidTr="00843081">
        <w:trPr>
          <w:jc w:val="center"/>
        </w:trPr>
        <w:tc>
          <w:tcPr>
            <w:tcW w:w="982" w:type="dxa"/>
          </w:tcPr>
          <w:p w14:paraId="2D496B81" w14:textId="77777777" w:rsidR="00591AC8" w:rsidRPr="00121FF9" w:rsidRDefault="00591AC8" w:rsidP="00843081">
            <w:pPr>
              <w:jc w:val="center"/>
              <w:rPr>
                <w:rFonts w:ascii="Times New Roman" w:hAnsi="Times New Roman"/>
                <w:b/>
                <w:lang w:val="en-US"/>
              </w:rPr>
            </w:pPr>
          </w:p>
        </w:tc>
        <w:tc>
          <w:tcPr>
            <w:tcW w:w="6184" w:type="dxa"/>
            <w:shd w:val="clear" w:color="auto" w:fill="auto"/>
            <w:vAlign w:val="center"/>
          </w:tcPr>
          <w:p w14:paraId="74ADEF0E" w14:textId="77777777" w:rsidR="00591AC8" w:rsidRPr="00121FF9" w:rsidRDefault="00591AC8" w:rsidP="00843081">
            <w:pPr>
              <w:jc w:val="center"/>
              <w:rPr>
                <w:rFonts w:ascii="Times New Roman" w:hAnsi="Times New Roman"/>
                <w:b/>
                <w:lang w:val="en-US"/>
              </w:rPr>
            </w:pPr>
            <w:r w:rsidRPr="00121FF9">
              <w:rPr>
                <w:rFonts w:ascii="Times New Roman" w:hAnsi="Times New Roman"/>
                <w:b/>
                <w:lang w:val="en-US"/>
              </w:rPr>
              <w:t>Additional technical characteristics of the device</w:t>
            </w:r>
          </w:p>
        </w:tc>
        <w:tc>
          <w:tcPr>
            <w:tcW w:w="1844" w:type="dxa"/>
            <w:shd w:val="clear" w:color="auto" w:fill="auto"/>
            <w:vAlign w:val="center"/>
          </w:tcPr>
          <w:p w14:paraId="4FB8D8F5" w14:textId="77777777" w:rsidR="00591AC8" w:rsidRPr="00121FF9" w:rsidRDefault="00591AC8" w:rsidP="00843081">
            <w:pPr>
              <w:jc w:val="center"/>
              <w:rPr>
                <w:rFonts w:ascii="Times New Roman" w:hAnsi="Times New Roman"/>
                <w:b/>
                <w:lang w:val="en-US"/>
              </w:rPr>
            </w:pPr>
            <w:r w:rsidRPr="00121FF9">
              <w:rPr>
                <w:rFonts w:ascii="Times New Roman" w:hAnsi="Times New Roman"/>
                <w:b/>
                <w:lang w:val="en-US"/>
              </w:rPr>
              <w:t>POINTS</w:t>
            </w:r>
          </w:p>
        </w:tc>
      </w:tr>
      <w:tr w:rsidR="00591AC8" w:rsidRPr="00121FF9" w14:paraId="6EABB32A" w14:textId="77777777" w:rsidTr="00843081">
        <w:trPr>
          <w:jc w:val="center"/>
        </w:trPr>
        <w:tc>
          <w:tcPr>
            <w:tcW w:w="982" w:type="dxa"/>
            <w:vAlign w:val="center"/>
          </w:tcPr>
          <w:p w14:paraId="0EBADD0F" w14:textId="77777777" w:rsidR="00591AC8" w:rsidRPr="00121FF9" w:rsidRDefault="00591AC8" w:rsidP="00591AC8">
            <w:pPr>
              <w:spacing w:before="0" w:after="0"/>
              <w:rPr>
                <w:rFonts w:ascii="Times New Roman" w:hAnsi="Times New Roman"/>
                <w:lang w:val="en-US"/>
              </w:rPr>
            </w:pPr>
          </w:p>
        </w:tc>
        <w:tc>
          <w:tcPr>
            <w:tcW w:w="6184" w:type="dxa"/>
            <w:shd w:val="clear" w:color="auto" w:fill="auto"/>
            <w:vAlign w:val="center"/>
          </w:tcPr>
          <w:p w14:paraId="31BF3EA0" w14:textId="6BD581AC" w:rsidR="00591AC8" w:rsidRPr="00DF146C" w:rsidRDefault="00591AC8" w:rsidP="00DF146C">
            <w:pPr>
              <w:pStyle w:val="ListParagraph"/>
              <w:numPr>
                <w:ilvl w:val="0"/>
                <w:numId w:val="43"/>
              </w:numPr>
              <w:spacing w:before="0" w:after="0"/>
              <w:jc w:val="both"/>
              <w:rPr>
                <w:rFonts w:ascii="Times New Roman" w:hAnsi="Times New Roman"/>
                <w:i/>
                <w:iCs/>
                <w:lang w:val="en-US"/>
              </w:rPr>
            </w:pPr>
            <w:r w:rsidRPr="00DF146C">
              <w:rPr>
                <w:rFonts w:ascii="Times New Roman" w:hAnsi="Times New Roman"/>
                <w:i/>
                <w:iCs/>
                <w:lang w:val="en-US"/>
              </w:rPr>
              <w:t>Simultaneous display of up to a minimum of 3 spectral analyzes from different points at the same time.</w:t>
            </w:r>
          </w:p>
        </w:tc>
        <w:tc>
          <w:tcPr>
            <w:tcW w:w="1844" w:type="dxa"/>
            <w:shd w:val="clear" w:color="auto" w:fill="auto"/>
            <w:vAlign w:val="center"/>
          </w:tcPr>
          <w:p w14:paraId="10D24B9E" w14:textId="77777777" w:rsidR="00591AC8" w:rsidRPr="00121FF9" w:rsidRDefault="00591AC8" w:rsidP="00591AC8">
            <w:pPr>
              <w:spacing w:before="0" w:after="0"/>
              <w:jc w:val="center"/>
              <w:rPr>
                <w:rFonts w:ascii="Times New Roman" w:hAnsi="Times New Roman"/>
                <w:b/>
                <w:bCs/>
                <w:lang w:val="en-US"/>
              </w:rPr>
            </w:pPr>
            <w:r w:rsidRPr="00121FF9">
              <w:rPr>
                <w:rFonts w:ascii="Times New Roman" w:hAnsi="Times New Roman"/>
                <w:b/>
                <w:bCs/>
                <w:lang w:val="en-US"/>
              </w:rPr>
              <w:t>15</w:t>
            </w:r>
          </w:p>
        </w:tc>
      </w:tr>
      <w:tr w:rsidR="00591AC8" w:rsidRPr="00121FF9" w14:paraId="55B0CB09" w14:textId="77777777" w:rsidTr="00843081">
        <w:trPr>
          <w:jc w:val="center"/>
        </w:trPr>
        <w:tc>
          <w:tcPr>
            <w:tcW w:w="982" w:type="dxa"/>
            <w:vAlign w:val="center"/>
          </w:tcPr>
          <w:p w14:paraId="4C0554BF" w14:textId="77777777" w:rsidR="00591AC8" w:rsidRPr="00121FF9" w:rsidRDefault="00591AC8" w:rsidP="00591AC8">
            <w:pPr>
              <w:spacing w:before="0" w:after="0"/>
              <w:rPr>
                <w:rFonts w:ascii="Times New Roman" w:hAnsi="Times New Roman"/>
                <w:lang w:val="en-US"/>
              </w:rPr>
            </w:pPr>
          </w:p>
        </w:tc>
        <w:tc>
          <w:tcPr>
            <w:tcW w:w="6184" w:type="dxa"/>
            <w:shd w:val="clear" w:color="auto" w:fill="auto"/>
            <w:vAlign w:val="center"/>
          </w:tcPr>
          <w:p w14:paraId="0390F6A3" w14:textId="2A1BDEF4" w:rsidR="00591AC8" w:rsidRPr="00DF146C" w:rsidRDefault="00591AC8" w:rsidP="00DF146C">
            <w:pPr>
              <w:pStyle w:val="ListParagraph"/>
              <w:numPr>
                <w:ilvl w:val="0"/>
                <w:numId w:val="43"/>
              </w:numPr>
              <w:spacing w:before="0" w:after="0"/>
              <w:jc w:val="both"/>
              <w:rPr>
                <w:rFonts w:ascii="Times New Roman" w:hAnsi="Times New Roman"/>
                <w:i/>
                <w:iCs/>
                <w:lang w:val="en-US"/>
              </w:rPr>
            </w:pPr>
            <w:r w:rsidRPr="00DF146C">
              <w:rPr>
                <w:rFonts w:ascii="Times New Roman" w:hAnsi="Times New Roman"/>
                <w:i/>
                <w:iCs/>
                <w:lang w:val="en-US"/>
              </w:rPr>
              <w:t xml:space="preserve">3D imaging in </w:t>
            </w:r>
            <w:proofErr w:type="spellStart"/>
            <w:r w:rsidRPr="00DF146C">
              <w:rPr>
                <w:rFonts w:ascii="Times New Roman" w:hAnsi="Times New Roman"/>
                <w:i/>
                <w:iCs/>
                <w:lang w:val="en-US"/>
              </w:rPr>
              <w:t>ShearWave</w:t>
            </w:r>
            <w:proofErr w:type="spellEnd"/>
            <w:r w:rsidRPr="00DF146C">
              <w:rPr>
                <w:rFonts w:ascii="Times New Roman" w:hAnsi="Times New Roman"/>
                <w:i/>
                <w:iCs/>
                <w:lang w:val="en-US"/>
              </w:rPr>
              <w:t xml:space="preserve"> elastography mode using a volumetric linear probe. The ability to review the MPR 3D </w:t>
            </w:r>
            <w:proofErr w:type="spellStart"/>
            <w:r w:rsidRPr="00DF146C">
              <w:rPr>
                <w:rFonts w:ascii="Times New Roman" w:hAnsi="Times New Roman"/>
                <w:i/>
                <w:iCs/>
                <w:lang w:val="en-US"/>
              </w:rPr>
              <w:t>ShearWave</w:t>
            </w:r>
            <w:proofErr w:type="spellEnd"/>
            <w:r w:rsidRPr="00DF146C">
              <w:rPr>
                <w:rFonts w:ascii="Times New Roman" w:hAnsi="Times New Roman"/>
                <w:i/>
                <w:iCs/>
                <w:lang w:val="en-US"/>
              </w:rPr>
              <w:t xml:space="preserve"> image, display the results visually and quantified by color in the selected area of interest, display the results in kPa and m/s.</w:t>
            </w:r>
          </w:p>
        </w:tc>
        <w:tc>
          <w:tcPr>
            <w:tcW w:w="1844" w:type="dxa"/>
            <w:shd w:val="clear" w:color="auto" w:fill="auto"/>
            <w:vAlign w:val="center"/>
          </w:tcPr>
          <w:p w14:paraId="6B52771F" w14:textId="77777777" w:rsidR="00591AC8" w:rsidRPr="00121FF9" w:rsidRDefault="00591AC8" w:rsidP="00591AC8">
            <w:pPr>
              <w:spacing w:before="0" w:after="0"/>
              <w:jc w:val="center"/>
              <w:rPr>
                <w:rFonts w:ascii="Times New Roman" w:hAnsi="Times New Roman"/>
                <w:b/>
                <w:bCs/>
                <w:lang w:val="en-US"/>
              </w:rPr>
            </w:pPr>
            <w:r w:rsidRPr="00121FF9">
              <w:rPr>
                <w:rFonts w:ascii="Times New Roman" w:hAnsi="Times New Roman"/>
                <w:b/>
                <w:bCs/>
                <w:lang w:val="en-US"/>
              </w:rPr>
              <w:t>15</w:t>
            </w:r>
          </w:p>
        </w:tc>
      </w:tr>
      <w:tr w:rsidR="00591AC8" w:rsidRPr="00121FF9" w14:paraId="60C8E051" w14:textId="77777777" w:rsidTr="00843081">
        <w:trPr>
          <w:jc w:val="center"/>
        </w:trPr>
        <w:tc>
          <w:tcPr>
            <w:tcW w:w="982" w:type="dxa"/>
            <w:vAlign w:val="center"/>
          </w:tcPr>
          <w:p w14:paraId="7A69EBF6" w14:textId="77777777" w:rsidR="00591AC8" w:rsidRPr="00121FF9" w:rsidRDefault="00591AC8" w:rsidP="00591AC8">
            <w:pPr>
              <w:spacing w:before="0" w:after="0"/>
              <w:rPr>
                <w:rFonts w:ascii="Times New Roman" w:hAnsi="Times New Roman"/>
                <w:lang w:val="en-US"/>
              </w:rPr>
            </w:pPr>
          </w:p>
        </w:tc>
        <w:tc>
          <w:tcPr>
            <w:tcW w:w="6184" w:type="dxa"/>
            <w:shd w:val="clear" w:color="auto" w:fill="auto"/>
            <w:vAlign w:val="center"/>
          </w:tcPr>
          <w:p w14:paraId="4C8E3873" w14:textId="201F3A2E" w:rsidR="00591AC8" w:rsidRPr="00121FF9" w:rsidRDefault="00591AC8" w:rsidP="00DF146C">
            <w:pPr>
              <w:spacing w:before="0" w:after="0"/>
              <w:jc w:val="both"/>
              <w:rPr>
                <w:rFonts w:ascii="Times New Roman" w:hAnsi="Times New Roman"/>
                <w:i/>
                <w:iCs/>
                <w:lang w:val="en-US"/>
              </w:rPr>
            </w:pPr>
            <w:r w:rsidRPr="00121FF9">
              <w:rPr>
                <w:rFonts w:ascii="Times New Roman" w:hAnsi="Times New Roman"/>
                <w:i/>
                <w:iCs/>
                <w:lang w:val="en-US"/>
              </w:rPr>
              <w:t>-</w:t>
            </w:r>
            <w:r w:rsidR="00DF146C">
              <w:rPr>
                <w:rFonts w:ascii="Times New Roman" w:hAnsi="Times New Roman"/>
                <w:i/>
                <w:iCs/>
                <w:lang w:val="en-US"/>
              </w:rPr>
              <w:t xml:space="preserve"> </w:t>
            </w:r>
            <w:r w:rsidRPr="00121FF9">
              <w:rPr>
                <w:rFonts w:ascii="Times New Roman" w:hAnsi="Times New Roman"/>
                <w:i/>
                <w:iCs/>
                <w:lang w:val="en-US"/>
              </w:rPr>
              <w:t xml:space="preserve">Simultaneous combined recording: B-mode + </w:t>
            </w:r>
            <w:proofErr w:type="spellStart"/>
            <w:r w:rsidRPr="00121FF9">
              <w:rPr>
                <w:rFonts w:ascii="Times New Roman" w:hAnsi="Times New Roman"/>
                <w:i/>
                <w:iCs/>
                <w:lang w:val="en-US"/>
              </w:rPr>
              <w:t>ShearWave</w:t>
            </w:r>
            <w:proofErr w:type="spellEnd"/>
            <w:r w:rsidRPr="00121FF9">
              <w:rPr>
                <w:rFonts w:ascii="Times New Roman" w:hAnsi="Times New Roman"/>
                <w:i/>
                <w:iCs/>
                <w:lang w:val="en-US"/>
              </w:rPr>
              <w:t xml:space="preserve"> elastography + color Doppler.</w:t>
            </w:r>
          </w:p>
          <w:p w14:paraId="071865D4" w14:textId="68632ABA" w:rsidR="00591AC8" w:rsidRPr="00121FF9" w:rsidRDefault="00591AC8" w:rsidP="00DF146C">
            <w:pPr>
              <w:spacing w:before="0" w:after="0"/>
              <w:jc w:val="both"/>
              <w:rPr>
                <w:rFonts w:ascii="Times New Roman" w:hAnsi="Times New Roman"/>
                <w:i/>
                <w:iCs/>
                <w:lang w:val="en-US"/>
              </w:rPr>
            </w:pPr>
            <w:r w:rsidRPr="00121FF9">
              <w:rPr>
                <w:rFonts w:ascii="Times New Roman" w:hAnsi="Times New Roman"/>
                <w:i/>
                <w:iCs/>
                <w:lang w:val="en-US"/>
              </w:rPr>
              <w:t>-</w:t>
            </w:r>
            <w:r w:rsidR="00DF146C">
              <w:rPr>
                <w:rFonts w:ascii="Times New Roman" w:hAnsi="Times New Roman"/>
                <w:i/>
                <w:iCs/>
                <w:lang w:val="en-US"/>
              </w:rPr>
              <w:t xml:space="preserve"> </w:t>
            </w:r>
            <w:r w:rsidRPr="00121FF9">
              <w:rPr>
                <w:rFonts w:ascii="Times New Roman" w:hAnsi="Times New Roman"/>
                <w:i/>
                <w:iCs/>
                <w:lang w:val="en-US"/>
              </w:rPr>
              <w:t xml:space="preserve">No loss of image quality in B-mode imaging and Shear Wave </w:t>
            </w:r>
            <w:proofErr w:type="spellStart"/>
            <w:r w:rsidRPr="00121FF9">
              <w:rPr>
                <w:rFonts w:ascii="Times New Roman" w:hAnsi="Times New Roman"/>
                <w:i/>
                <w:iCs/>
                <w:lang w:val="en-US"/>
              </w:rPr>
              <w:t>elastographic</w:t>
            </w:r>
            <w:proofErr w:type="spellEnd"/>
            <w:r w:rsidRPr="00121FF9">
              <w:rPr>
                <w:rFonts w:ascii="Times New Roman" w:hAnsi="Times New Roman"/>
                <w:i/>
                <w:iCs/>
                <w:lang w:val="en-US"/>
              </w:rPr>
              <w:t xml:space="preserve"> imaging.</w:t>
            </w:r>
          </w:p>
          <w:p w14:paraId="4E072585" w14:textId="06A8F7E8" w:rsidR="00591AC8" w:rsidRPr="00121FF9" w:rsidRDefault="00591AC8" w:rsidP="00DF146C">
            <w:pPr>
              <w:spacing w:before="0" w:after="0"/>
              <w:jc w:val="both"/>
              <w:rPr>
                <w:rFonts w:ascii="Times New Roman" w:hAnsi="Times New Roman"/>
                <w:i/>
                <w:iCs/>
                <w:lang w:val="en-US"/>
              </w:rPr>
            </w:pPr>
            <w:r w:rsidRPr="00121FF9">
              <w:rPr>
                <w:rFonts w:ascii="Times New Roman" w:hAnsi="Times New Roman"/>
                <w:i/>
                <w:iCs/>
                <w:lang w:val="en-US"/>
              </w:rPr>
              <w:t>-</w:t>
            </w:r>
            <w:r w:rsidR="00DF146C">
              <w:rPr>
                <w:rFonts w:ascii="Times New Roman" w:hAnsi="Times New Roman"/>
                <w:i/>
                <w:iCs/>
                <w:lang w:val="en-US"/>
              </w:rPr>
              <w:t xml:space="preserve"> </w:t>
            </w:r>
            <w:r w:rsidRPr="00121FF9">
              <w:rPr>
                <w:rFonts w:ascii="Times New Roman" w:hAnsi="Times New Roman"/>
                <w:i/>
                <w:iCs/>
                <w:lang w:val="en-US"/>
              </w:rPr>
              <w:t>Available on one of the linear probes offered.</w:t>
            </w:r>
          </w:p>
          <w:p w14:paraId="0205E88A" w14:textId="77777777" w:rsidR="00591AC8" w:rsidRDefault="00591AC8" w:rsidP="00DF146C">
            <w:pPr>
              <w:spacing w:before="0" w:after="0"/>
              <w:jc w:val="both"/>
              <w:rPr>
                <w:rFonts w:ascii="Times New Roman" w:hAnsi="Times New Roman"/>
                <w:i/>
                <w:iCs/>
                <w:lang w:val="en-US"/>
              </w:rPr>
            </w:pPr>
            <w:r w:rsidRPr="00121FF9">
              <w:rPr>
                <w:rFonts w:ascii="Times New Roman" w:hAnsi="Times New Roman"/>
                <w:i/>
                <w:iCs/>
                <w:lang w:val="en-US"/>
              </w:rPr>
              <w:t>-</w:t>
            </w:r>
            <w:r w:rsidR="00DF146C">
              <w:rPr>
                <w:rFonts w:ascii="Times New Roman" w:hAnsi="Times New Roman"/>
                <w:i/>
                <w:iCs/>
                <w:lang w:val="en-US"/>
              </w:rPr>
              <w:t xml:space="preserve"> </w:t>
            </w:r>
            <w:r w:rsidRPr="00121FF9">
              <w:rPr>
                <w:rFonts w:ascii="Times New Roman" w:hAnsi="Times New Roman"/>
                <w:i/>
                <w:iCs/>
                <w:lang w:val="en-US"/>
              </w:rPr>
              <w:t xml:space="preserve">Display mode: up/down, side to side, single display (by superimposition of all modes with the ability to adjust the visibility of </w:t>
            </w:r>
            <w:proofErr w:type="spellStart"/>
            <w:r w:rsidRPr="00121FF9">
              <w:rPr>
                <w:rFonts w:ascii="Times New Roman" w:hAnsi="Times New Roman"/>
                <w:i/>
                <w:iCs/>
                <w:lang w:val="en-US"/>
              </w:rPr>
              <w:t>ShearWave</w:t>
            </w:r>
            <w:proofErr w:type="spellEnd"/>
            <w:r w:rsidRPr="00121FF9">
              <w:rPr>
                <w:rFonts w:ascii="Times New Roman" w:hAnsi="Times New Roman"/>
                <w:i/>
                <w:iCs/>
                <w:lang w:val="en-US"/>
              </w:rPr>
              <w:t xml:space="preserve"> </w:t>
            </w:r>
            <w:proofErr w:type="spellStart"/>
            <w:r w:rsidRPr="00121FF9">
              <w:rPr>
                <w:rFonts w:ascii="Times New Roman" w:hAnsi="Times New Roman"/>
                <w:i/>
                <w:iCs/>
                <w:lang w:val="en-US"/>
              </w:rPr>
              <w:t>elastographic</w:t>
            </w:r>
            <w:proofErr w:type="spellEnd"/>
            <w:r w:rsidRPr="00121FF9">
              <w:rPr>
                <w:rFonts w:ascii="Times New Roman" w:hAnsi="Times New Roman"/>
                <w:i/>
                <w:iCs/>
                <w:lang w:val="en-US"/>
              </w:rPr>
              <w:t xml:space="preserve"> display and color mode recording).</w:t>
            </w:r>
          </w:p>
          <w:p w14:paraId="08264A5E" w14:textId="1E408317" w:rsidR="00D960F9" w:rsidRPr="00D960F9" w:rsidRDefault="00D960F9" w:rsidP="00D960F9">
            <w:pPr>
              <w:spacing w:before="0" w:after="0"/>
              <w:jc w:val="both"/>
              <w:rPr>
                <w:rFonts w:ascii="Times New Roman" w:hAnsi="Times New Roman"/>
                <w:i/>
                <w:iCs/>
                <w:lang w:val="en-US"/>
              </w:rPr>
            </w:pPr>
            <w:r w:rsidRPr="00D960F9">
              <w:rPr>
                <w:rFonts w:ascii="Times New Roman" w:hAnsi="Times New Roman"/>
                <w:i/>
                <w:iCs/>
                <w:lang w:val="en-US"/>
              </w:rPr>
              <w:t>-</w:t>
            </w:r>
            <w:r>
              <w:rPr>
                <w:rFonts w:ascii="Times New Roman" w:hAnsi="Times New Roman"/>
                <w:i/>
                <w:iCs/>
                <w:lang w:val="en-US"/>
              </w:rPr>
              <w:t xml:space="preserve"> </w:t>
            </w:r>
            <w:r w:rsidRPr="00D960F9">
              <w:rPr>
                <w:rFonts w:ascii="Times New Roman" w:hAnsi="Times New Roman"/>
                <w:i/>
                <w:iCs/>
                <w:lang w:val="en-US"/>
              </w:rPr>
              <w:t xml:space="preserve">All </w:t>
            </w:r>
            <w:proofErr w:type="spellStart"/>
            <w:r w:rsidRPr="00D960F9">
              <w:rPr>
                <w:rFonts w:ascii="Times New Roman" w:hAnsi="Times New Roman"/>
                <w:i/>
                <w:iCs/>
                <w:lang w:val="en-US"/>
              </w:rPr>
              <w:t>ShearWave</w:t>
            </w:r>
            <w:proofErr w:type="spellEnd"/>
            <w:r w:rsidRPr="00D960F9">
              <w:rPr>
                <w:rFonts w:ascii="Times New Roman" w:hAnsi="Times New Roman"/>
                <w:i/>
                <w:iCs/>
                <w:lang w:val="en-US"/>
              </w:rPr>
              <w:t xml:space="preserve"> measurements and calculation tools available as in </w:t>
            </w:r>
            <w:proofErr w:type="spellStart"/>
            <w:r w:rsidRPr="00D960F9">
              <w:rPr>
                <w:rFonts w:ascii="Times New Roman" w:hAnsi="Times New Roman"/>
                <w:i/>
                <w:iCs/>
                <w:lang w:val="en-US"/>
              </w:rPr>
              <w:t>ShearWave</w:t>
            </w:r>
            <w:proofErr w:type="spellEnd"/>
            <w:r w:rsidRPr="00D960F9">
              <w:rPr>
                <w:rFonts w:ascii="Times New Roman" w:hAnsi="Times New Roman"/>
                <w:i/>
                <w:iCs/>
                <w:lang w:val="en-US"/>
              </w:rPr>
              <w:t xml:space="preserve"> elastography mode.</w:t>
            </w:r>
          </w:p>
          <w:p w14:paraId="3FFFAAA7" w14:textId="78A5F258" w:rsidR="00D960F9" w:rsidRPr="00D960F9" w:rsidRDefault="00D960F9" w:rsidP="00D960F9">
            <w:pPr>
              <w:spacing w:before="0" w:after="0"/>
              <w:jc w:val="both"/>
              <w:rPr>
                <w:rFonts w:ascii="Times New Roman" w:hAnsi="Times New Roman"/>
                <w:i/>
                <w:iCs/>
                <w:lang w:val="en-US"/>
              </w:rPr>
            </w:pPr>
            <w:r w:rsidRPr="00D960F9">
              <w:rPr>
                <w:rFonts w:ascii="Times New Roman" w:hAnsi="Times New Roman"/>
                <w:i/>
                <w:iCs/>
                <w:lang w:val="en-US"/>
              </w:rPr>
              <w:t>-</w:t>
            </w:r>
            <w:r>
              <w:rPr>
                <w:rFonts w:ascii="Times New Roman" w:hAnsi="Times New Roman"/>
                <w:i/>
                <w:iCs/>
                <w:lang w:val="en-US"/>
              </w:rPr>
              <w:t xml:space="preserve"> </w:t>
            </w:r>
            <w:r w:rsidRPr="00D960F9">
              <w:rPr>
                <w:rFonts w:ascii="Times New Roman" w:hAnsi="Times New Roman"/>
                <w:i/>
                <w:iCs/>
                <w:lang w:val="en-US"/>
              </w:rPr>
              <w:t xml:space="preserve">Ability to retrospectively optimize the image by minimally adjusting: magnification, B-mode gain, color-mode gain, color-mode dynamic range, </w:t>
            </w:r>
            <w:proofErr w:type="spellStart"/>
            <w:r w:rsidRPr="00D960F9">
              <w:rPr>
                <w:rFonts w:ascii="Times New Roman" w:hAnsi="Times New Roman"/>
                <w:i/>
                <w:iCs/>
                <w:lang w:val="en-US"/>
              </w:rPr>
              <w:t>ShearWave</w:t>
            </w:r>
            <w:proofErr w:type="spellEnd"/>
            <w:r w:rsidRPr="00D960F9">
              <w:rPr>
                <w:rFonts w:ascii="Times New Roman" w:hAnsi="Times New Roman"/>
                <w:i/>
                <w:iCs/>
                <w:lang w:val="en-US"/>
              </w:rPr>
              <w:t xml:space="preserve"> display transparency, and color-mode display transparency.</w:t>
            </w:r>
          </w:p>
          <w:p w14:paraId="03373F4E" w14:textId="2013D988" w:rsidR="00D960F9" w:rsidRPr="00121FF9" w:rsidRDefault="00D960F9" w:rsidP="00D960F9">
            <w:pPr>
              <w:spacing w:before="0" w:after="0"/>
              <w:jc w:val="both"/>
              <w:rPr>
                <w:rFonts w:ascii="Times New Roman" w:hAnsi="Times New Roman"/>
                <w:i/>
                <w:iCs/>
                <w:lang w:val="en-US"/>
              </w:rPr>
            </w:pPr>
            <w:r w:rsidRPr="00D960F9">
              <w:rPr>
                <w:rFonts w:ascii="Times New Roman" w:hAnsi="Times New Roman"/>
                <w:i/>
                <w:iCs/>
                <w:lang w:val="en-US"/>
              </w:rPr>
              <w:t>-</w:t>
            </w:r>
            <w:r>
              <w:rPr>
                <w:rFonts w:ascii="Times New Roman" w:hAnsi="Times New Roman"/>
                <w:i/>
                <w:iCs/>
                <w:lang w:val="en-US"/>
              </w:rPr>
              <w:t xml:space="preserve"> </w:t>
            </w:r>
            <w:r w:rsidRPr="00D960F9">
              <w:rPr>
                <w:rFonts w:ascii="Times New Roman" w:hAnsi="Times New Roman"/>
                <w:i/>
                <w:iCs/>
                <w:lang w:val="en-US"/>
              </w:rPr>
              <w:t>Freeze image post-processing controls: color maps, color priority, digital zoom, show/hide color, baseline, invert.</w:t>
            </w:r>
          </w:p>
        </w:tc>
        <w:tc>
          <w:tcPr>
            <w:tcW w:w="1844" w:type="dxa"/>
            <w:shd w:val="clear" w:color="auto" w:fill="auto"/>
            <w:vAlign w:val="center"/>
          </w:tcPr>
          <w:p w14:paraId="79843A98" w14:textId="77777777" w:rsidR="00591AC8" w:rsidRPr="00121FF9" w:rsidRDefault="00591AC8" w:rsidP="00591AC8">
            <w:pPr>
              <w:spacing w:before="0" w:after="0"/>
              <w:jc w:val="center"/>
              <w:rPr>
                <w:rFonts w:ascii="Times New Roman" w:hAnsi="Times New Roman"/>
                <w:b/>
                <w:bCs/>
                <w:lang w:val="en-US"/>
              </w:rPr>
            </w:pPr>
            <w:r w:rsidRPr="00121FF9">
              <w:rPr>
                <w:rFonts w:ascii="Times New Roman" w:hAnsi="Times New Roman"/>
                <w:b/>
                <w:bCs/>
                <w:lang w:val="en-US"/>
              </w:rPr>
              <w:t>15</w:t>
            </w:r>
          </w:p>
        </w:tc>
      </w:tr>
    </w:tbl>
    <w:p w14:paraId="15526104" w14:textId="77777777" w:rsidR="00591AC8" w:rsidRPr="00121FF9" w:rsidRDefault="00591AC8" w:rsidP="00591AC8">
      <w:pPr>
        <w:spacing w:before="100" w:beforeAutospacing="1" w:after="100" w:afterAutospacing="1"/>
        <w:outlineLvl w:val="2"/>
        <w:rPr>
          <w:rFonts w:ascii="Times New Roman" w:hAnsi="Times New Roman"/>
          <w:lang w:val="en-US" w:eastAsia="en-GB"/>
        </w:rPr>
      </w:pPr>
      <w:r w:rsidRPr="00121FF9">
        <w:rPr>
          <w:rFonts w:ascii="Times New Roman" w:hAnsi="Times New Roman"/>
          <w:lang w:val="en-US" w:eastAsia="en-GB"/>
        </w:rPr>
        <w:t>The bidder shall provide additional technical characteristics of the device by filling in the table "Additional technical criteria - CALL4HER ultrasound device" which is included as an attachment in the procurement documentation and which is submitted as an integral part of the bid.</w:t>
      </w:r>
    </w:p>
    <w:p w14:paraId="146084E9" w14:textId="77777777" w:rsidR="00591AC8" w:rsidRPr="00121FF9" w:rsidRDefault="00591AC8" w:rsidP="00591AC8">
      <w:pPr>
        <w:spacing w:before="100" w:beforeAutospacing="1" w:after="100" w:afterAutospacing="1"/>
        <w:outlineLvl w:val="2"/>
        <w:rPr>
          <w:rFonts w:ascii="Times New Roman" w:hAnsi="Times New Roman"/>
          <w:lang w:val="en-US" w:eastAsia="en-GB"/>
        </w:rPr>
      </w:pPr>
      <w:r w:rsidRPr="00121FF9">
        <w:rPr>
          <w:rFonts w:ascii="Times New Roman" w:hAnsi="Times New Roman"/>
          <w:lang w:val="en-US" w:eastAsia="en-GB"/>
        </w:rPr>
        <w:t xml:space="preserve">The Client may request the Bidder who submitted the most economically advantageous bid to submit evidence according to the completed table. The evidence shall be submitted in the form of a catalogue, extract from the catalogue, prospectus, technical specification of the manufacturer or the manufacturer's </w:t>
      </w:r>
      <w:proofErr w:type="spellStart"/>
      <w:r w:rsidRPr="00121FF9">
        <w:rPr>
          <w:rFonts w:ascii="Times New Roman" w:hAnsi="Times New Roman"/>
          <w:lang w:val="en-US" w:eastAsia="en-GB"/>
        </w:rPr>
        <w:t>authorised</w:t>
      </w:r>
      <w:proofErr w:type="spellEnd"/>
      <w:r w:rsidRPr="00121FF9">
        <w:rPr>
          <w:rFonts w:ascii="Times New Roman" w:hAnsi="Times New Roman"/>
          <w:lang w:val="en-US" w:eastAsia="en-GB"/>
        </w:rPr>
        <w:t xml:space="preserve"> representative for the EU. Exceptionally, if any of the functional characteristics from the form is not included in the catalogue, prospectus, technical specification of the manufacturer or the manufacturer's </w:t>
      </w:r>
      <w:proofErr w:type="spellStart"/>
      <w:r w:rsidRPr="00121FF9">
        <w:rPr>
          <w:rFonts w:ascii="Times New Roman" w:hAnsi="Times New Roman"/>
          <w:lang w:val="en-US" w:eastAsia="en-GB"/>
        </w:rPr>
        <w:t>authorised</w:t>
      </w:r>
      <w:proofErr w:type="spellEnd"/>
      <w:r w:rsidRPr="00121FF9">
        <w:rPr>
          <w:rFonts w:ascii="Times New Roman" w:hAnsi="Times New Roman"/>
          <w:lang w:val="en-US" w:eastAsia="en-GB"/>
        </w:rPr>
        <w:t xml:space="preserve"> representative for the EU, it must be proven by a statement from the device manufacturer or the manufacturer's </w:t>
      </w:r>
      <w:proofErr w:type="spellStart"/>
      <w:r w:rsidRPr="00121FF9">
        <w:rPr>
          <w:rFonts w:ascii="Times New Roman" w:hAnsi="Times New Roman"/>
          <w:lang w:val="en-US" w:eastAsia="en-GB"/>
        </w:rPr>
        <w:t>authorised</w:t>
      </w:r>
      <w:proofErr w:type="spellEnd"/>
      <w:r w:rsidRPr="00121FF9">
        <w:rPr>
          <w:rFonts w:ascii="Times New Roman" w:hAnsi="Times New Roman"/>
          <w:lang w:val="en-US" w:eastAsia="en-GB"/>
        </w:rPr>
        <w:t xml:space="preserve"> representative for the EU. The statement must indicate the name and surname, function and contact details of the responsible person of the manufacturer or the manufacturer's </w:t>
      </w:r>
      <w:proofErr w:type="spellStart"/>
      <w:r w:rsidRPr="00121FF9">
        <w:rPr>
          <w:rFonts w:ascii="Times New Roman" w:hAnsi="Times New Roman"/>
          <w:lang w:val="en-US" w:eastAsia="en-GB"/>
        </w:rPr>
        <w:t>authorised</w:t>
      </w:r>
      <w:proofErr w:type="spellEnd"/>
      <w:r w:rsidRPr="00121FF9">
        <w:rPr>
          <w:rFonts w:ascii="Times New Roman" w:hAnsi="Times New Roman"/>
          <w:lang w:val="en-US" w:eastAsia="en-GB"/>
        </w:rPr>
        <w:t xml:space="preserve"> representative in the EU who signs and certifies the statement with a stamp.</w:t>
      </w:r>
    </w:p>
    <w:p w14:paraId="55D7A9CC" w14:textId="77777777" w:rsidR="00591AC8" w:rsidRPr="00121FF9" w:rsidRDefault="00591AC8" w:rsidP="00591AC8">
      <w:pPr>
        <w:spacing w:before="100" w:beforeAutospacing="1" w:after="100" w:afterAutospacing="1"/>
        <w:outlineLvl w:val="2"/>
        <w:rPr>
          <w:rFonts w:ascii="Times New Roman" w:hAnsi="Times New Roman"/>
          <w:lang w:val="en-US" w:eastAsia="en-GB"/>
        </w:rPr>
      </w:pPr>
      <w:r w:rsidRPr="00121FF9">
        <w:rPr>
          <w:rFonts w:ascii="Times New Roman" w:hAnsi="Times New Roman"/>
          <w:lang w:val="en-US" w:eastAsia="en-GB"/>
        </w:rPr>
        <w:t>If the bidder does not submit the requested table, it will be considered that it does not offer additional functional characteristics and will receive 0 (zero) points based on this criterion.</w:t>
      </w:r>
    </w:p>
    <w:p w14:paraId="66A68C8C" w14:textId="77777777" w:rsidR="002D73D5" w:rsidRPr="00121FF9" w:rsidRDefault="002D73D5" w:rsidP="002D73D5">
      <w:pPr>
        <w:spacing w:before="100" w:beforeAutospacing="1" w:after="100" w:afterAutospacing="1"/>
        <w:outlineLvl w:val="2"/>
        <w:rPr>
          <w:rFonts w:ascii="Times New Roman" w:hAnsi="Times New Roman"/>
          <w:lang w:val="en-US" w:eastAsia="en-GB"/>
        </w:rPr>
      </w:pPr>
    </w:p>
    <w:p w14:paraId="525CE8BD" w14:textId="77777777" w:rsidR="0091633E" w:rsidRPr="00121FF9" w:rsidRDefault="0091633E" w:rsidP="0091633E">
      <w:pPr>
        <w:pStyle w:val="Footer"/>
        <w:rPr>
          <w:rFonts w:ascii="Times New Roman" w:hAnsi="Times New Roman"/>
          <w:b/>
          <w:lang w:val="en-US"/>
        </w:rPr>
      </w:pPr>
    </w:p>
    <w:p w14:paraId="51597732" w14:textId="77777777" w:rsidR="0091633E" w:rsidRPr="00121FF9" w:rsidRDefault="0091633E" w:rsidP="0091633E">
      <w:pPr>
        <w:keepNext/>
        <w:keepLines/>
        <w:ind w:left="-284"/>
        <w:rPr>
          <w:rFonts w:ascii="Times New Roman" w:hAnsi="Times New Roman"/>
          <w:b/>
          <w:sz w:val="22"/>
          <w:szCs w:val="22"/>
          <w:lang w:val="en-US"/>
        </w:rPr>
      </w:pPr>
      <w:r w:rsidRPr="00121FF9">
        <w:rPr>
          <w:rFonts w:ascii="Times New Roman" w:hAnsi="Times New Roman"/>
          <w:b/>
          <w:sz w:val="22"/>
          <w:szCs w:val="22"/>
          <w:lang w:val="en-US"/>
        </w:rPr>
        <w:t>Evaluation performed by:</w:t>
      </w:r>
    </w:p>
    <w:tbl>
      <w:tblPr>
        <w:tblpPr w:leftFromText="180" w:rightFromText="180" w:vertAnchor="text" w:tblpX="-34"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2"/>
        <w:gridCol w:w="5103"/>
      </w:tblGrid>
      <w:tr w:rsidR="0091633E" w:rsidRPr="00121FF9" w14:paraId="4C2BC979" w14:textId="77777777" w:rsidTr="00843081">
        <w:trPr>
          <w:trHeight w:val="275"/>
        </w:trPr>
        <w:tc>
          <w:tcPr>
            <w:tcW w:w="1242" w:type="dxa"/>
            <w:shd w:val="pct10" w:color="auto" w:fill="FFFFFF"/>
          </w:tcPr>
          <w:p w14:paraId="703E9F83" w14:textId="77777777" w:rsidR="0091633E" w:rsidRPr="00121FF9" w:rsidRDefault="0091633E" w:rsidP="00843081">
            <w:pPr>
              <w:keepNext/>
              <w:keepLines/>
              <w:spacing w:before="80" w:after="80"/>
              <w:rPr>
                <w:rFonts w:ascii="Times New Roman" w:hAnsi="Times New Roman"/>
                <w:b/>
                <w:sz w:val="22"/>
                <w:szCs w:val="22"/>
                <w:lang w:val="en-US"/>
              </w:rPr>
            </w:pPr>
            <w:r w:rsidRPr="00121FF9">
              <w:rPr>
                <w:rFonts w:ascii="Times New Roman" w:hAnsi="Times New Roman"/>
                <w:b/>
                <w:sz w:val="22"/>
                <w:szCs w:val="22"/>
                <w:lang w:val="en-US"/>
              </w:rPr>
              <w:t>Name</w:t>
            </w:r>
          </w:p>
        </w:tc>
        <w:tc>
          <w:tcPr>
            <w:tcW w:w="5103" w:type="dxa"/>
          </w:tcPr>
          <w:p w14:paraId="2D7A6970" w14:textId="77777777" w:rsidR="0091633E" w:rsidRPr="00121FF9" w:rsidRDefault="0091633E" w:rsidP="00843081">
            <w:pPr>
              <w:keepNext/>
              <w:keepLines/>
              <w:spacing w:before="80" w:after="80"/>
              <w:rPr>
                <w:rFonts w:ascii="Times New Roman" w:hAnsi="Times New Roman"/>
                <w:sz w:val="22"/>
                <w:szCs w:val="22"/>
                <w:lang w:val="en-US"/>
              </w:rPr>
            </w:pPr>
          </w:p>
        </w:tc>
      </w:tr>
      <w:tr w:rsidR="0091633E" w:rsidRPr="00121FF9" w14:paraId="24EEBE83" w14:textId="77777777" w:rsidTr="00843081">
        <w:tc>
          <w:tcPr>
            <w:tcW w:w="1242" w:type="dxa"/>
            <w:shd w:val="pct10" w:color="auto" w:fill="FFFFFF"/>
          </w:tcPr>
          <w:p w14:paraId="46DD145A" w14:textId="77777777" w:rsidR="0091633E" w:rsidRPr="00121FF9" w:rsidRDefault="0091633E" w:rsidP="00843081">
            <w:pPr>
              <w:keepNext/>
              <w:keepLines/>
              <w:spacing w:before="80" w:after="80"/>
              <w:rPr>
                <w:rFonts w:ascii="Times New Roman" w:hAnsi="Times New Roman"/>
                <w:b/>
                <w:sz w:val="22"/>
                <w:szCs w:val="22"/>
                <w:lang w:val="en-US"/>
              </w:rPr>
            </w:pPr>
            <w:r w:rsidRPr="00121FF9">
              <w:rPr>
                <w:rFonts w:ascii="Times New Roman" w:hAnsi="Times New Roman"/>
                <w:b/>
                <w:sz w:val="22"/>
                <w:szCs w:val="22"/>
                <w:lang w:val="en-US"/>
              </w:rPr>
              <w:t>Signature</w:t>
            </w:r>
          </w:p>
        </w:tc>
        <w:tc>
          <w:tcPr>
            <w:tcW w:w="5103" w:type="dxa"/>
          </w:tcPr>
          <w:p w14:paraId="2A62A207" w14:textId="77777777" w:rsidR="0091633E" w:rsidRPr="00121FF9" w:rsidRDefault="0091633E" w:rsidP="00843081">
            <w:pPr>
              <w:keepNext/>
              <w:keepLines/>
              <w:spacing w:before="80" w:after="80"/>
              <w:rPr>
                <w:rFonts w:ascii="Times New Roman" w:hAnsi="Times New Roman"/>
                <w:sz w:val="22"/>
                <w:szCs w:val="22"/>
                <w:lang w:val="en-US"/>
              </w:rPr>
            </w:pPr>
          </w:p>
        </w:tc>
      </w:tr>
      <w:tr w:rsidR="0091633E" w:rsidRPr="00121FF9" w14:paraId="6B75B871" w14:textId="77777777" w:rsidTr="00843081">
        <w:tc>
          <w:tcPr>
            <w:tcW w:w="1242" w:type="dxa"/>
            <w:shd w:val="pct10" w:color="auto" w:fill="FFFFFF"/>
          </w:tcPr>
          <w:p w14:paraId="760F6481" w14:textId="77777777" w:rsidR="0091633E" w:rsidRPr="00121FF9" w:rsidRDefault="0091633E" w:rsidP="00843081">
            <w:pPr>
              <w:keepNext/>
              <w:keepLines/>
              <w:spacing w:before="80" w:after="80"/>
              <w:rPr>
                <w:rFonts w:ascii="Times New Roman" w:hAnsi="Times New Roman"/>
                <w:b/>
                <w:sz w:val="22"/>
                <w:szCs w:val="22"/>
                <w:lang w:val="en-US"/>
              </w:rPr>
            </w:pPr>
            <w:r w:rsidRPr="00121FF9">
              <w:rPr>
                <w:rFonts w:ascii="Times New Roman" w:hAnsi="Times New Roman"/>
                <w:b/>
                <w:sz w:val="22"/>
                <w:szCs w:val="22"/>
                <w:lang w:val="en-US"/>
              </w:rPr>
              <w:t>Date</w:t>
            </w:r>
          </w:p>
        </w:tc>
        <w:tc>
          <w:tcPr>
            <w:tcW w:w="5103" w:type="dxa"/>
          </w:tcPr>
          <w:p w14:paraId="478F9C8D" w14:textId="77777777" w:rsidR="0091633E" w:rsidRPr="00121FF9" w:rsidRDefault="0091633E" w:rsidP="00843081">
            <w:pPr>
              <w:keepNext/>
              <w:keepLines/>
              <w:spacing w:before="80" w:after="80"/>
              <w:rPr>
                <w:rFonts w:ascii="Times New Roman" w:hAnsi="Times New Roman"/>
                <w:sz w:val="22"/>
                <w:szCs w:val="22"/>
                <w:lang w:val="en-US"/>
              </w:rPr>
            </w:pPr>
          </w:p>
        </w:tc>
      </w:tr>
    </w:tbl>
    <w:p w14:paraId="1E31C47C" w14:textId="77777777" w:rsidR="0091633E" w:rsidRPr="00121FF9" w:rsidRDefault="0091633E" w:rsidP="0091633E">
      <w:pPr>
        <w:rPr>
          <w:rFonts w:ascii="Times New Roman" w:hAnsi="Times New Roman"/>
          <w:sz w:val="22"/>
          <w:szCs w:val="22"/>
          <w:lang w:val="en-US"/>
        </w:rPr>
      </w:pPr>
    </w:p>
    <w:p w14:paraId="764B7F38" w14:textId="77777777" w:rsidR="0091633E" w:rsidRPr="00121FF9" w:rsidRDefault="0091633E" w:rsidP="0091633E">
      <w:pPr>
        <w:pStyle w:val="Footer"/>
        <w:rPr>
          <w:rFonts w:ascii="Times New Roman" w:hAnsi="Times New Roman"/>
          <w:szCs w:val="24"/>
          <w:lang w:val="en-US"/>
        </w:rPr>
      </w:pPr>
    </w:p>
    <w:p w14:paraId="6EE324A8" w14:textId="77777777" w:rsidR="004D2FD8" w:rsidRPr="00121FF9" w:rsidRDefault="004D2FD8" w:rsidP="008E5DB0">
      <w:pPr>
        <w:pStyle w:val="Heading1"/>
        <w:keepNext w:val="0"/>
        <w:widowControl w:val="0"/>
        <w:numPr>
          <w:ilvl w:val="0"/>
          <w:numId w:val="0"/>
        </w:numPr>
        <w:ind w:right="-680"/>
        <w:jc w:val="left"/>
        <w:rPr>
          <w:rFonts w:ascii="Times New Roman" w:hAnsi="Times New Roman"/>
          <w:lang w:val="en-US"/>
        </w:rPr>
      </w:pPr>
    </w:p>
    <w:sectPr w:rsidR="004D2FD8" w:rsidRPr="00121FF9" w:rsidSect="00B546E3">
      <w:footerReference w:type="default" r:id="rId9"/>
      <w:footerReference w:type="first" r:id="rId10"/>
      <w:type w:val="oddPage"/>
      <w:pgSz w:w="16838" w:h="11906" w:orient="landscape" w:code="9"/>
      <w:pgMar w:top="567" w:right="851" w:bottom="567" w:left="851" w:header="283" w:footer="68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C209CB" w14:textId="77777777" w:rsidR="001A63EF" w:rsidRDefault="001A63EF">
      <w:r>
        <w:separator/>
      </w:r>
    </w:p>
  </w:endnote>
  <w:endnote w:type="continuationSeparator" w:id="0">
    <w:p w14:paraId="10EA1E47" w14:textId="77777777" w:rsidR="001A63EF" w:rsidRDefault="001A63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tima">
    <w:charset w:val="00"/>
    <w:family w:val="auto"/>
    <w:pitch w:val="variable"/>
    <w:sig w:usb0="80000067"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3CAA77" w14:textId="1BAD873A" w:rsidR="00E811F3" w:rsidRPr="00D67BBA" w:rsidRDefault="00E811F3" w:rsidP="00D67BBA">
    <w:pPr>
      <w:pStyle w:val="Footer"/>
      <w:tabs>
        <w:tab w:val="clear" w:pos="4320"/>
        <w:tab w:val="clear" w:pos="8640"/>
        <w:tab w:val="right" w:pos="14317"/>
      </w:tabs>
      <w:spacing w:before="0" w:after="0"/>
      <w:rPr>
        <w:rFonts w:ascii="Times New Roman" w:hAnsi="Times New Roman"/>
        <w:noProof/>
        <w:sz w:val="18"/>
        <w:szCs w:val="18"/>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3B73FA" w14:textId="77777777" w:rsidR="00E811F3" w:rsidRPr="00845530" w:rsidRDefault="009175EC" w:rsidP="00613835">
    <w:pPr>
      <w:pStyle w:val="Footer"/>
      <w:tabs>
        <w:tab w:val="clear" w:pos="4320"/>
        <w:tab w:val="clear" w:pos="8640"/>
        <w:tab w:val="right" w:pos="14317"/>
      </w:tabs>
      <w:spacing w:before="0" w:after="0"/>
      <w:rPr>
        <w:rFonts w:ascii="Times New Roman" w:hAnsi="Times New Roman"/>
        <w:sz w:val="18"/>
        <w:szCs w:val="18"/>
        <w:lang w:val="en-GB"/>
      </w:rPr>
    </w:pPr>
    <w:r w:rsidRPr="00845530">
      <w:rPr>
        <w:rFonts w:ascii="Times New Roman" w:hAnsi="Times New Roman"/>
        <w:sz w:val="18"/>
        <w:szCs w:val="18"/>
        <w:lang w:val="en-GB"/>
      </w:rPr>
      <w:tab/>
    </w:r>
    <w:r w:rsidR="003A3DCF" w:rsidRPr="00845530">
      <w:rPr>
        <w:rFonts w:ascii="Times New Roman" w:hAnsi="Times New Roman"/>
        <w:sz w:val="18"/>
        <w:szCs w:val="18"/>
        <w:lang w:val="en-GB"/>
      </w:rPr>
      <w:t xml:space="preserve">Page </w:t>
    </w:r>
    <w:r w:rsidR="003A3DCF" w:rsidRPr="00845530">
      <w:rPr>
        <w:rFonts w:ascii="Times New Roman" w:hAnsi="Times New Roman"/>
        <w:sz w:val="18"/>
        <w:szCs w:val="18"/>
      </w:rPr>
      <w:fldChar w:fldCharType="begin"/>
    </w:r>
    <w:r w:rsidR="003A3DCF" w:rsidRPr="00845530">
      <w:rPr>
        <w:rFonts w:ascii="Times New Roman" w:hAnsi="Times New Roman"/>
        <w:sz w:val="18"/>
        <w:szCs w:val="18"/>
        <w:lang w:val="en-GB"/>
      </w:rPr>
      <w:instrText xml:space="preserve"> PAGE </w:instrText>
    </w:r>
    <w:r w:rsidR="003A3DCF" w:rsidRPr="00845530">
      <w:rPr>
        <w:rFonts w:ascii="Times New Roman" w:hAnsi="Times New Roman"/>
        <w:sz w:val="18"/>
        <w:szCs w:val="18"/>
      </w:rPr>
      <w:fldChar w:fldCharType="separate"/>
    </w:r>
    <w:r w:rsidR="008E5DB0">
      <w:rPr>
        <w:rFonts w:ascii="Times New Roman" w:hAnsi="Times New Roman"/>
        <w:noProof/>
        <w:sz w:val="18"/>
        <w:szCs w:val="18"/>
        <w:lang w:val="en-GB"/>
      </w:rPr>
      <w:t>1</w:t>
    </w:r>
    <w:r w:rsidR="003A3DCF" w:rsidRPr="00845530">
      <w:rPr>
        <w:rFonts w:ascii="Times New Roman" w:hAnsi="Times New Roman"/>
        <w:sz w:val="18"/>
        <w:szCs w:val="18"/>
      </w:rPr>
      <w:fldChar w:fldCharType="end"/>
    </w:r>
    <w:r w:rsidR="003A3DCF" w:rsidRPr="00845530">
      <w:rPr>
        <w:rFonts w:ascii="Times New Roman" w:hAnsi="Times New Roman"/>
        <w:sz w:val="18"/>
        <w:szCs w:val="18"/>
        <w:lang w:val="en-GB"/>
      </w:rPr>
      <w:t xml:space="preserve"> of </w:t>
    </w:r>
    <w:r w:rsidR="00DC67A7" w:rsidRPr="00845530">
      <w:rPr>
        <w:rFonts w:ascii="Times New Roman" w:hAnsi="Times New Roman"/>
        <w:sz w:val="18"/>
        <w:szCs w:val="18"/>
        <w:lang w:val="en-GB"/>
      </w:rPr>
      <w:t>1</w:t>
    </w:r>
  </w:p>
  <w:p w14:paraId="0CDD04C8" w14:textId="77777777" w:rsidR="003A3DCF" w:rsidRPr="00845530" w:rsidRDefault="003A3DCF" w:rsidP="00613835">
    <w:pPr>
      <w:pStyle w:val="Footer"/>
      <w:tabs>
        <w:tab w:val="clear" w:pos="4320"/>
        <w:tab w:val="clear" w:pos="8640"/>
        <w:tab w:val="right" w:pos="14317"/>
      </w:tabs>
      <w:spacing w:before="0" w:after="0"/>
      <w:rPr>
        <w:rFonts w:ascii="Times New Roman" w:hAnsi="Times New Roman"/>
        <w:sz w:val="18"/>
        <w:szCs w:val="18"/>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D49333" w14:textId="77777777" w:rsidR="001A63EF" w:rsidRDefault="001A63EF" w:rsidP="00845530">
      <w:pPr>
        <w:spacing w:before="0" w:after="0"/>
      </w:pPr>
      <w:r>
        <w:separator/>
      </w:r>
    </w:p>
  </w:footnote>
  <w:footnote w:type="continuationSeparator" w:id="0">
    <w:p w14:paraId="281CAAED" w14:textId="77777777" w:rsidR="001A63EF" w:rsidRDefault="001A63EF">
      <w:r>
        <w:continuationSeparator/>
      </w:r>
    </w:p>
  </w:footnote>
  <w:footnote w:id="1">
    <w:p w14:paraId="5C9F1C1D" w14:textId="77777777" w:rsidR="00761E96" w:rsidRPr="004E1356" w:rsidRDefault="00761E96">
      <w:pPr>
        <w:pStyle w:val="FootnoteText"/>
        <w:rPr>
          <w:lang w:val="en-GB"/>
        </w:rPr>
      </w:pPr>
      <w:r w:rsidRPr="00544EA3">
        <w:rPr>
          <w:rStyle w:val="FootnoteReference"/>
        </w:rPr>
        <w:footnoteRef/>
      </w:r>
      <w:r w:rsidRPr="00544EA3">
        <w:rPr>
          <w:lang w:val="en-GB"/>
        </w:rPr>
        <w:t xml:space="preserve"> </w:t>
      </w:r>
      <w:r w:rsidRPr="008832F9">
        <w:rPr>
          <w:rFonts w:ascii="Times New Roman" w:hAnsi="Times New Roman"/>
          <w:lang w:val="en-GB"/>
        </w:rPr>
        <w:t>The selection criteria, in the previous section of this form, have to be met before the technical requirements are assessed.</w:t>
      </w:r>
      <w:r w:rsidRPr="004E1356">
        <w:rPr>
          <w:lang w:val="en-GB"/>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FD63ECB"/>
    <w:multiLevelType w:val="multilevel"/>
    <w:tmpl w:val="46AA68AA"/>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BFC4F64"/>
    <w:multiLevelType w:val="multilevel"/>
    <w:tmpl w:val="09B6E9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AF127FD"/>
    <w:multiLevelType w:val="multilevel"/>
    <w:tmpl w:val="C150B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2E0A7D59"/>
    <w:multiLevelType w:val="multilevel"/>
    <w:tmpl w:val="4FCCB932"/>
    <w:lvl w:ilvl="0">
      <w:start w:val="1"/>
      <w:numFmt w:val="bullet"/>
      <w:lvlText w:val=""/>
      <w:lvlJc w:val="left"/>
      <w:pPr>
        <w:tabs>
          <w:tab w:val="num" w:pos="1080"/>
        </w:tabs>
        <w:ind w:left="1080" w:hanging="360"/>
      </w:pPr>
      <w:rPr>
        <w:rFonts w:ascii="Wingdings" w:hAnsi="Wingdings"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3"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1CF6F22"/>
    <w:multiLevelType w:val="multilevel"/>
    <w:tmpl w:val="40904572"/>
    <w:lvl w:ilvl="0">
      <w:start w:val="1"/>
      <w:numFmt w:val="bullet"/>
      <w:lvlText w:val=""/>
      <w:lvlJc w:val="left"/>
      <w:pPr>
        <w:tabs>
          <w:tab w:val="num" w:pos="1080"/>
        </w:tabs>
        <w:ind w:left="1080" w:hanging="360"/>
      </w:pPr>
      <w:rPr>
        <w:rFonts w:ascii="Wingdings" w:hAnsi="Wingdings"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1"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1"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5"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8DB4194"/>
    <w:multiLevelType w:val="hybridMultilevel"/>
    <w:tmpl w:val="B1220EF4"/>
    <w:lvl w:ilvl="0" w:tplc="C24EC4E2">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1860201">
    <w:abstractNumId w:val="8"/>
  </w:num>
  <w:num w:numId="2" w16cid:durableId="1126970103">
    <w:abstractNumId w:val="36"/>
  </w:num>
  <w:num w:numId="3" w16cid:durableId="1630937146">
    <w:abstractNumId w:val="7"/>
  </w:num>
  <w:num w:numId="4" w16cid:durableId="1731921864">
    <w:abstractNumId w:val="29"/>
  </w:num>
  <w:num w:numId="5" w16cid:durableId="944531644">
    <w:abstractNumId w:val="25"/>
  </w:num>
  <w:num w:numId="6" w16cid:durableId="223612579">
    <w:abstractNumId w:val="19"/>
  </w:num>
  <w:num w:numId="7" w16cid:durableId="486946638">
    <w:abstractNumId w:val="17"/>
  </w:num>
  <w:num w:numId="8" w16cid:durableId="557008669">
    <w:abstractNumId w:val="24"/>
  </w:num>
  <w:num w:numId="9" w16cid:durableId="114179364">
    <w:abstractNumId w:val="43"/>
  </w:num>
  <w:num w:numId="10" w16cid:durableId="1788543450">
    <w:abstractNumId w:val="13"/>
  </w:num>
  <w:num w:numId="11" w16cid:durableId="12072849">
    <w:abstractNumId w:val="14"/>
  </w:num>
  <w:num w:numId="12" w16cid:durableId="1287421637">
    <w:abstractNumId w:val="15"/>
  </w:num>
  <w:num w:numId="13" w16cid:durableId="1822111136">
    <w:abstractNumId w:val="28"/>
  </w:num>
  <w:num w:numId="14" w16cid:durableId="240990695">
    <w:abstractNumId w:val="33"/>
  </w:num>
  <w:num w:numId="15" w16cid:durableId="1170869526">
    <w:abstractNumId w:val="38"/>
  </w:num>
  <w:num w:numId="16" w16cid:durableId="152062597">
    <w:abstractNumId w:val="9"/>
  </w:num>
  <w:num w:numId="17" w16cid:durableId="1004357795">
    <w:abstractNumId w:val="23"/>
  </w:num>
  <w:num w:numId="18" w16cid:durableId="1303265066">
    <w:abstractNumId w:val="27"/>
  </w:num>
  <w:num w:numId="19" w16cid:durableId="1329361197">
    <w:abstractNumId w:val="32"/>
  </w:num>
  <w:num w:numId="20" w16cid:durableId="41246590">
    <w:abstractNumId w:val="11"/>
  </w:num>
  <w:num w:numId="21" w16cid:durableId="916749912">
    <w:abstractNumId w:val="26"/>
  </w:num>
  <w:num w:numId="22" w16cid:durableId="142505536">
    <w:abstractNumId w:val="16"/>
  </w:num>
  <w:num w:numId="23" w16cid:durableId="12611662">
    <w:abstractNumId w:val="18"/>
  </w:num>
  <w:num w:numId="24" w16cid:durableId="1170759601">
    <w:abstractNumId w:val="35"/>
  </w:num>
  <w:num w:numId="25" w16cid:durableId="310907923">
    <w:abstractNumId w:val="22"/>
  </w:num>
  <w:num w:numId="26" w16cid:durableId="643244756">
    <w:abstractNumId w:val="21"/>
  </w:num>
  <w:num w:numId="27" w16cid:durableId="682778408">
    <w:abstractNumId w:val="39"/>
  </w:num>
  <w:num w:numId="28" w16cid:durableId="1384601558">
    <w:abstractNumId w:val="40"/>
  </w:num>
  <w:num w:numId="29" w16cid:durableId="1058895342">
    <w:abstractNumId w:val="1"/>
  </w:num>
  <w:num w:numId="30" w16cid:durableId="385489653">
    <w:abstractNumId w:val="34"/>
  </w:num>
  <w:num w:numId="31" w16cid:durableId="1099179213">
    <w:abstractNumId w:val="30"/>
  </w:num>
  <w:num w:numId="32" w16cid:durableId="1036274465">
    <w:abstractNumId w:val="5"/>
  </w:num>
  <w:num w:numId="33" w16cid:durableId="1310599021">
    <w:abstractNumId w:val="6"/>
  </w:num>
  <w:num w:numId="34" w16cid:durableId="211308187">
    <w:abstractNumId w:val="3"/>
  </w:num>
  <w:num w:numId="35" w16cid:durableId="458496768">
    <w:abstractNumId w:val="0"/>
  </w:num>
  <w:num w:numId="36" w16cid:durableId="1924334812">
    <w:abstractNumId w:val="31"/>
  </w:num>
  <w:num w:numId="37" w16cid:durableId="802700277">
    <w:abstractNumId w:val="42"/>
  </w:num>
  <w:num w:numId="38" w16cid:durableId="811941326">
    <w:abstractNumId w:val="2"/>
  </w:num>
  <w:num w:numId="39" w16cid:durableId="664015328">
    <w:abstractNumId w:val="4"/>
  </w:num>
  <w:num w:numId="40" w16cid:durableId="752893966">
    <w:abstractNumId w:val="10"/>
  </w:num>
  <w:num w:numId="41" w16cid:durableId="1177890759">
    <w:abstractNumId w:val="12"/>
  </w:num>
  <w:num w:numId="42" w16cid:durableId="1921214287">
    <w:abstractNumId w:val="20"/>
  </w:num>
  <w:num w:numId="43" w16cid:durableId="1639607387">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73450F"/>
    <w:rsid w:val="000021E1"/>
    <w:rsid w:val="000125A7"/>
    <w:rsid w:val="00040CF1"/>
    <w:rsid w:val="00041516"/>
    <w:rsid w:val="000417E2"/>
    <w:rsid w:val="00043159"/>
    <w:rsid w:val="0004671C"/>
    <w:rsid w:val="000475E1"/>
    <w:rsid w:val="00051DD7"/>
    <w:rsid w:val="00056EAA"/>
    <w:rsid w:val="00063C56"/>
    <w:rsid w:val="000714BB"/>
    <w:rsid w:val="00071E6E"/>
    <w:rsid w:val="0007276D"/>
    <w:rsid w:val="00074466"/>
    <w:rsid w:val="00085CA1"/>
    <w:rsid w:val="00087F35"/>
    <w:rsid w:val="0009286D"/>
    <w:rsid w:val="000936DE"/>
    <w:rsid w:val="000A7A2C"/>
    <w:rsid w:val="000B1236"/>
    <w:rsid w:val="000C4AE6"/>
    <w:rsid w:val="000D24E3"/>
    <w:rsid w:val="000D2B44"/>
    <w:rsid w:val="000D40DB"/>
    <w:rsid w:val="000E7B75"/>
    <w:rsid w:val="000F3B11"/>
    <w:rsid w:val="000F5F5F"/>
    <w:rsid w:val="00103348"/>
    <w:rsid w:val="00103913"/>
    <w:rsid w:val="00111B28"/>
    <w:rsid w:val="00111EEA"/>
    <w:rsid w:val="00115916"/>
    <w:rsid w:val="001211B2"/>
    <w:rsid w:val="00121FF9"/>
    <w:rsid w:val="001302A7"/>
    <w:rsid w:val="0014659F"/>
    <w:rsid w:val="00150767"/>
    <w:rsid w:val="001536B3"/>
    <w:rsid w:val="00153A76"/>
    <w:rsid w:val="00157DEE"/>
    <w:rsid w:val="001766D9"/>
    <w:rsid w:val="00181980"/>
    <w:rsid w:val="00187253"/>
    <w:rsid w:val="001932AF"/>
    <w:rsid w:val="001937B4"/>
    <w:rsid w:val="001A5633"/>
    <w:rsid w:val="001A63EF"/>
    <w:rsid w:val="001B5454"/>
    <w:rsid w:val="001D0462"/>
    <w:rsid w:val="001D0532"/>
    <w:rsid w:val="001E4648"/>
    <w:rsid w:val="001E5110"/>
    <w:rsid w:val="001F0B01"/>
    <w:rsid w:val="001F344C"/>
    <w:rsid w:val="001F5421"/>
    <w:rsid w:val="00211E0F"/>
    <w:rsid w:val="00211F32"/>
    <w:rsid w:val="00216F0D"/>
    <w:rsid w:val="002209F1"/>
    <w:rsid w:val="00220BF7"/>
    <w:rsid w:val="00224C44"/>
    <w:rsid w:val="0023747F"/>
    <w:rsid w:val="002426D3"/>
    <w:rsid w:val="002442B7"/>
    <w:rsid w:val="002560BB"/>
    <w:rsid w:val="002561C8"/>
    <w:rsid w:val="0026542C"/>
    <w:rsid w:val="00271700"/>
    <w:rsid w:val="0027265E"/>
    <w:rsid w:val="00280676"/>
    <w:rsid w:val="0028364A"/>
    <w:rsid w:val="002940A0"/>
    <w:rsid w:val="00294190"/>
    <w:rsid w:val="0029656B"/>
    <w:rsid w:val="00297111"/>
    <w:rsid w:val="002A0041"/>
    <w:rsid w:val="002A0359"/>
    <w:rsid w:val="002B0401"/>
    <w:rsid w:val="002B6401"/>
    <w:rsid w:val="002C0F51"/>
    <w:rsid w:val="002C260D"/>
    <w:rsid w:val="002C272D"/>
    <w:rsid w:val="002C649A"/>
    <w:rsid w:val="002D2FC0"/>
    <w:rsid w:val="002D73D5"/>
    <w:rsid w:val="002F1222"/>
    <w:rsid w:val="00322263"/>
    <w:rsid w:val="003308C6"/>
    <w:rsid w:val="00332688"/>
    <w:rsid w:val="003409B8"/>
    <w:rsid w:val="00347B7E"/>
    <w:rsid w:val="003502E9"/>
    <w:rsid w:val="00351351"/>
    <w:rsid w:val="003556C6"/>
    <w:rsid w:val="003566EA"/>
    <w:rsid w:val="00360344"/>
    <w:rsid w:val="003613D2"/>
    <w:rsid w:val="00371851"/>
    <w:rsid w:val="00371F01"/>
    <w:rsid w:val="003721AD"/>
    <w:rsid w:val="00384BAB"/>
    <w:rsid w:val="00387C56"/>
    <w:rsid w:val="003A3DCF"/>
    <w:rsid w:val="003B1C8E"/>
    <w:rsid w:val="003D104E"/>
    <w:rsid w:val="003D3CAA"/>
    <w:rsid w:val="003D7611"/>
    <w:rsid w:val="003F2FA4"/>
    <w:rsid w:val="003F3525"/>
    <w:rsid w:val="003F3B51"/>
    <w:rsid w:val="003F7DB7"/>
    <w:rsid w:val="0040221E"/>
    <w:rsid w:val="00416100"/>
    <w:rsid w:val="00420666"/>
    <w:rsid w:val="00425D10"/>
    <w:rsid w:val="004300D4"/>
    <w:rsid w:val="004316F0"/>
    <w:rsid w:val="00432FE7"/>
    <w:rsid w:val="004530E2"/>
    <w:rsid w:val="004554CB"/>
    <w:rsid w:val="004742C0"/>
    <w:rsid w:val="004775D2"/>
    <w:rsid w:val="004800A4"/>
    <w:rsid w:val="00483E26"/>
    <w:rsid w:val="00484AD4"/>
    <w:rsid w:val="00486EC7"/>
    <w:rsid w:val="004A2DF6"/>
    <w:rsid w:val="004A7ED9"/>
    <w:rsid w:val="004C32F3"/>
    <w:rsid w:val="004C35B5"/>
    <w:rsid w:val="004D0EAE"/>
    <w:rsid w:val="004D2FD8"/>
    <w:rsid w:val="004E1356"/>
    <w:rsid w:val="004E66FE"/>
    <w:rsid w:val="004F5C57"/>
    <w:rsid w:val="00501FF0"/>
    <w:rsid w:val="00510926"/>
    <w:rsid w:val="00535826"/>
    <w:rsid w:val="00536B09"/>
    <w:rsid w:val="00536B4A"/>
    <w:rsid w:val="00541601"/>
    <w:rsid w:val="005449C7"/>
    <w:rsid w:val="00544EA3"/>
    <w:rsid w:val="00575CB0"/>
    <w:rsid w:val="00591AC8"/>
    <w:rsid w:val="00591F23"/>
    <w:rsid w:val="00593550"/>
    <w:rsid w:val="005970B2"/>
    <w:rsid w:val="005B2018"/>
    <w:rsid w:val="005C0313"/>
    <w:rsid w:val="005C0EA1"/>
    <w:rsid w:val="005D1CDB"/>
    <w:rsid w:val="005F3C51"/>
    <w:rsid w:val="005F62D0"/>
    <w:rsid w:val="00613835"/>
    <w:rsid w:val="006311FE"/>
    <w:rsid w:val="00633829"/>
    <w:rsid w:val="006408AC"/>
    <w:rsid w:val="006617CA"/>
    <w:rsid w:val="0066519D"/>
    <w:rsid w:val="00674373"/>
    <w:rsid w:val="00677500"/>
    <w:rsid w:val="0068247E"/>
    <w:rsid w:val="006917B2"/>
    <w:rsid w:val="006B0AB1"/>
    <w:rsid w:val="006C2F05"/>
    <w:rsid w:val="006C3653"/>
    <w:rsid w:val="006E2046"/>
    <w:rsid w:val="006E47B1"/>
    <w:rsid w:val="006E56FD"/>
    <w:rsid w:val="006E6880"/>
    <w:rsid w:val="006E74BC"/>
    <w:rsid w:val="0070003A"/>
    <w:rsid w:val="00711C72"/>
    <w:rsid w:val="007129AD"/>
    <w:rsid w:val="0071412C"/>
    <w:rsid w:val="0072479B"/>
    <w:rsid w:val="0073450F"/>
    <w:rsid w:val="0075384B"/>
    <w:rsid w:val="00761E96"/>
    <w:rsid w:val="00767711"/>
    <w:rsid w:val="00777E99"/>
    <w:rsid w:val="007902D7"/>
    <w:rsid w:val="00792A1B"/>
    <w:rsid w:val="0079426D"/>
    <w:rsid w:val="00795A5F"/>
    <w:rsid w:val="007B65DB"/>
    <w:rsid w:val="007C0BDD"/>
    <w:rsid w:val="007C1656"/>
    <w:rsid w:val="007C75E0"/>
    <w:rsid w:val="007D5FA2"/>
    <w:rsid w:val="007D6D4A"/>
    <w:rsid w:val="007D6E4A"/>
    <w:rsid w:val="007E3D5F"/>
    <w:rsid w:val="007F1CA0"/>
    <w:rsid w:val="00801382"/>
    <w:rsid w:val="00805554"/>
    <w:rsid w:val="00806CE0"/>
    <w:rsid w:val="00811F58"/>
    <w:rsid w:val="008151BF"/>
    <w:rsid w:val="00824616"/>
    <w:rsid w:val="00832F62"/>
    <w:rsid w:val="0083657B"/>
    <w:rsid w:val="00836DBC"/>
    <w:rsid w:val="00845530"/>
    <w:rsid w:val="00853F9D"/>
    <w:rsid w:val="0085667F"/>
    <w:rsid w:val="00860562"/>
    <w:rsid w:val="008617F3"/>
    <w:rsid w:val="008634B6"/>
    <w:rsid w:val="00871C33"/>
    <w:rsid w:val="00875E9E"/>
    <w:rsid w:val="008808CB"/>
    <w:rsid w:val="008832F9"/>
    <w:rsid w:val="008859E6"/>
    <w:rsid w:val="0088644F"/>
    <w:rsid w:val="008A39B7"/>
    <w:rsid w:val="008B5BFF"/>
    <w:rsid w:val="008E40E2"/>
    <w:rsid w:val="008E5DB0"/>
    <w:rsid w:val="008F35E4"/>
    <w:rsid w:val="00903DDC"/>
    <w:rsid w:val="0091633E"/>
    <w:rsid w:val="009175EC"/>
    <w:rsid w:val="00920A51"/>
    <w:rsid w:val="00921C20"/>
    <w:rsid w:val="00922542"/>
    <w:rsid w:val="0093582A"/>
    <w:rsid w:val="0094670B"/>
    <w:rsid w:val="00947266"/>
    <w:rsid w:val="0097411D"/>
    <w:rsid w:val="00980A42"/>
    <w:rsid w:val="00983679"/>
    <w:rsid w:val="009976B3"/>
    <w:rsid w:val="009A3792"/>
    <w:rsid w:val="009B0CF1"/>
    <w:rsid w:val="009B1B8E"/>
    <w:rsid w:val="009B2E77"/>
    <w:rsid w:val="009B2F1F"/>
    <w:rsid w:val="009B422E"/>
    <w:rsid w:val="009B4D6F"/>
    <w:rsid w:val="009B71AD"/>
    <w:rsid w:val="009C0E86"/>
    <w:rsid w:val="009D12C1"/>
    <w:rsid w:val="009D2938"/>
    <w:rsid w:val="009E5352"/>
    <w:rsid w:val="009E6BB7"/>
    <w:rsid w:val="00A02FEF"/>
    <w:rsid w:val="00A039CA"/>
    <w:rsid w:val="00A07C38"/>
    <w:rsid w:val="00A139CF"/>
    <w:rsid w:val="00A23BF0"/>
    <w:rsid w:val="00A256EF"/>
    <w:rsid w:val="00A32609"/>
    <w:rsid w:val="00A42532"/>
    <w:rsid w:val="00A512C9"/>
    <w:rsid w:val="00A537B8"/>
    <w:rsid w:val="00A539E4"/>
    <w:rsid w:val="00A62073"/>
    <w:rsid w:val="00A63E3C"/>
    <w:rsid w:val="00A75650"/>
    <w:rsid w:val="00A81E0C"/>
    <w:rsid w:val="00A82795"/>
    <w:rsid w:val="00AA12D5"/>
    <w:rsid w:val="00AA24A4"/>
    <w:rsid w:val="00AB29A9"/>
    <w:rsid w:val="00AB66A5"/>
    <w:rsid w:val="00AC74C2"/>
    <w:rsid w:val="00AC7636"/>
    <w:rsid w:val="00AE6600"/>
    <w:rsid w:val="00AE7D13"/>
    <w:rsid w:val="00AF4052"/>
    <w:rsid w:val="00B07102"/>
    <w:rsid w:val="00B1165D"/>
    <w:rsid w:val="00B14BF7"/>
    <w:rsid w:val="00B17238"/>
    <w:rsid w:val="00B277E4"/>
    <w:rsid w:val="00B3168E"/>
    <w:rsid w:val="00B44DC5"/>
    <w:rsid w:val="00B4772C"/>
    <w:rsid w:val="00B546E3"/>
    <w:rsid w:val="00B63280"/>
    <w:rsid w:val="00B70C0E"/>
    <w:rsid w:val="00B76FC4"/>
    <w:rsid w:val="00B80DE8"/>
    <w:rsid w:val="00B82768"/>
    <w:rsid w:val="00B90C14"/>
    <w:rsid w:val="00B92416"/>
    <w:rsid w:val="00B94D26"/>
    <w:rsid w:val="00B9691D"/>
    <w:rsid w:val="00BB4165"/>
    <w:rsid w:val="00BB56D3"/>
    <w:rsid w:val="00BC3DAC"/>
    <w:rsid w:val="00BC6222"/>
    <w:rsid w:val="00BD1E90"/>
    <w:rsid w:val="00BD201F"/>
    <w:rsid w:val="00BD3371"/>
    <w:rsid w:val="00BE71FF"/>
    <w:rsid w:val="00BF4BF8"/>
    <w:rsid w:val="00BF655C"/>
    <w:rsid w:val="00C12AF0"/>
    <w:rsid w:val="00C13C29"/>
    <w:rsid w:val="00C17310"/>
    <w:rsid w:val="00C302E1"/>
    <w:rsid w:val="00C3235B"/>
    <w:rsid w:val="00C34C13"/>
    <w:rsid w:val="00C34E40"/>
    <w:rsid w:val="00C44B0B"/>
    <w:rsid w:val="00C61312"/>
    <w:rsid w:val="00C62841"/>
    <w:rsid w:val="00C720C8"/>
    <w:rsid w:val="00C72189"/>
    <w:rsid w:val="00C75CCE"/>
    <w:rsid w:val="00C92434"/>
    <w:rsid w:val="00CA1354"/>
    <w:rsid w:val="00CA6C68"/>
    <w:rsid w:val="00CB2250"/>
    <w:rsid w:val="00CC7DE2"/>
    <w:rsid w:val="00CD7F25"/>
    <w:rsid w:val="00CF4867"/>
    <w:rsid w:val="00CF6202"/>
    <w:rsid w:val="00CF6CFA"/>
    <w:rsid w:val="00D15C60"/>
    <w:rsid w:val="00D24893"/>
    <w:rsid w:val="00D25B20"/>
    <w:rsid w:val="00D43612"/>
    <w:rsid w:val="00D4706E"/>
    <w:rsid w:val="00D52CBF"/>
    <w:rsid w:val="00D576CA"/>
    <w:rsid w:val="00D66F04"/>
    <w:rsid w:val="00D67BBA"/>
    <w:rsid w:val="00D736FD"/>
    <w:rsid w:val="00D75213"/>
    <w:rsid w:val="00D83D1B"/>
    <w:rsid w:val="00D960F9"/>
    <w:rsid w:val="00D979C6"/>
    <w:rsid w:val="00DA4AB8"/>
    <w:rsid w:val="00DC50E2"/>
    <w:rsid w:val="00DC54A0"/>
    <w:rsid w:val="00DC67A7"/>
    <w:rsid w:val="00DC697C"/>
    <w:rsid w:val="00DC6C9C"/>
    <w:rsid w:val="00DD0624"/>
    <w:rsid w:val="00DE05DA"/>
    <w:rsid w:val="00DF146C"/>
    <w:rsid w:val="00DF7327"/>
    <w:rsid w:val="00DF74F9"/>
    <w:rsid w:val="00E13CDE"/>
    <w:rsid w:val="00E2190B"/>
    <w:rsid w:val="00E2682A"/>
    <w:rsid w:val="00E27678"/>
    <w:rsid w:val="00E340A7"/>
    <w:rsid w:val="00E34208"/>
    <w:rsid w:val="00E37290"/>
    <w:rsid w:val="00E4011E"/>
    <w:rsid w:val="00E41C6F"/>
    <w:rsid w:val="00E52467"/>
    <w:rsid w:val="00E52D98"/>
    <w:rsid w:val="00E54B1B"/>
    <w:rsid w:val="00E571E1"/>
    <w:rsid w:val="00E62221"/>
    <w:rsid w:val="00E62923"/>
    <w:rsid w:val="00E646B3"/>
    <w:rsid w:val="00E730A5"/>
    <w:rsid w:val="00E75467"/>
    <w:rsid w:val="00E811F3"/>
    <w:rsid w:val="00E85F91"/>
    <w:rsid w:val="00ED480F"/>
    <w:rsid w:val="00ED754F"/>
    <w:rsid w:val="00EE0ED9"/>
    <w:rsid w:val="00EE2E55"/>
    <w:rsid w:val="00EE5618"/>
    <w:rsid w:val="00EF0127"/>
    <w:rsid w:val="00EF45EE"/>
    <w:rsid w:val="00F0011C"/>
    <w:rsid w:val="00F02006"/>
    <w:rsid w:val="00F0574A"/>
    <w:rsid w:val="00F2155B"/>
    <w:rsid w:val="00F33A99"/>
    <w:rsid w:val="00F56D4C"/>
    <w:rsid w:val="00F63977"/>
    <w:rsid w:val="00F658F3"/>
    <w:rsid w:val="00F67C61"/>
    <w:rsid w:val="00F721CE"/>
    <w:rsid w:val="00F8016B"/>
    <w:rsid w:val="00F804E1"/>
    <w:rsid w:val="00F87F88"/>
    <w:rsid w:val="00F90A9F"/>
    <w:rsid w:val="00F91DF6"/>
    <w:rsid w:val="00F9406D"/>
    <w:rsid w:val="00F962E3"/>
    <w:rsid w:val="00FA3F66"/>
    <w:rsid w:val="00FB3374"/>
    <w:rsid w:val="00FB67DE"/>
    <w:rsid w:val="00FC4A38"/>
    <w:rsid w:val="00FD6CB9"/>
    <w:rsid w:val="00FE3081"/>
    <w:rsid w:val="00FE31B5"/>
    <w:rsid w:val="00FE3E3B"/>
    <w:rsid w:val="00FF79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A858DC"/>
  <w15:chartTrackingRefBased/>
  <w15:docId w15:val="{9B821884-19DC-4768-8423-75C8ACA90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Arial" w:hAnsi="Arial"/>
      <w:snapToGrid w:val="0"/>
      <w:lang w:val="sv-SE"/>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3A3DCF"/>
    <w:rPr>
      <w:rFonts w:ascii="Tahoma" w:hAnsi="Tahoma" w:cs="Tahoma"/>
      <w:sz w:val="16"/>
      <w:szCs w:val="16"/>
    </w:rPr>
  </w:style>
  <w:style w:type="paragraph" w:styleId="Revision">
    <w:name w:val="Revision"/>
    <w:hidden/>
    <w:uiPriority w:val="99"/>
    <w:semiHidden/>
    <w:rsid w:val="00845530"/>
    <w:rPr>
      <w:rFonts w:ascii="Arial" w:hAnsi="Arial"/>
      <w:snapToGrid w:val="0"/>
      <w:lang w:val="sv-SE"/>
    </w:rPr>
  </w:style>
  <w:style w:type="character" w:customStyle="1" w:styleId="FooterChar">
    <w:name w:val="Footer Char"/>
    <w:basedOn w:val="DefaultParagraphFont"/>
    <w:link w:val="Footer"/>
    <w:rsid w:val="00332688"/>
    <w:rPr>
      <w:rFonts w:ascii="Arial" w:hAnsi="Arial"/>
      <w:snapToGrid w:val="0"/>
      <w:lang w:val="sv-SE"/>
    </w:rPr>
  </w:style>
  <w:style w:type="character" w:customStyle="1" w:styleId="HeaderChar">
    <w:name w:val="Header Char"/>
    <w:basedOn w:val="DefaultParagraphFont"/>
    <w:link w:val="Header"/>
    <w:rsid w:val="00332688"/>
    <w:rPr>
      <w:rFonts w:ascii="Arial" w:hAnsi="Arial"/>
      <w:snapToGrid w:val="0"/>
      <w:lang w:val="sv-SE"/>
    </w:rPr>
  </w:style>
  <w:style w:type="character" w:customStyle="1" w:styleId="Bodytext20">
    <w:name w:val="Body text (2)_"/>
    <w:link w:val="Bodytext21"/>
    <w:rsid w:val="002D73D5"/>
    <w:rPr>
      <w:rFonts w:ascii="Arial" w:eastAsia="Arial" w:hAnsi="Arial" w:cs="Arial"/>
      <w:shd w:val="clear" w:color="auto" w:fill="FFFFFF"/>
    </w:rPr>
  </w:style>
  <w:style w:type="paragraph" w:customStyle="1" w:styleId="Bodytext21">
    <w:name w:val="Body text (2)"/>
    <w:basedOn w:val="Normal"/>
    <w:link w:val="Bodytext20"/>
    <w:rsid w:val="002D73D5"/>
    <w:pPr>
      <w:widowControl w:val="0"/>
      <w:shd w:val="clear" w:color="auto" w:fill="FFFFFF"/>
      <w:spacing w:before="0" w:after="0" w:line="230" w:lineRule="exact"/>
      <w:ind w:hanging="440"/>
      <w:jc w:val="both"/>
    </w:pPr>
    <w:rPr>
      <w:rFonts w:eastAsia="Arial" w:cs="Arial"/>
      <w:snapToGrid/>
      <w:lang w:val="en-US"/>
    </w:rPr>
  </w:style>
  <w:style w:type="character" w:customStyle="1" w:styleId="Bodytext2105pt">
    <w:name w:val="Body text (2) + 10.5 pt"/>
    <w:rsid w:val="002D73D5"/>
    <w:rPr>
      <w:rFonts w:ascii="Arial" w:eastAsia="Arial" w:hAnsi="Arial" w:cs="Arial"/>
      <w:color w:val="000000"/>
      <w:spacing w:val="0"/>
      <w:w w:val="100"/>
      <w:position w:val="0"/>
      <w:sz w:val="21"/>
      <w:szCs w:val="21"/>
      <w:shd w:val="clear" w:color="auto" w:fill="FFFFFF"/>
      <w:lang w:val="hr-HR" w:eastAsia="hr-HR" w:bidi="hr-HR"/>
    </w:rPr>
  </w:style>
  <w:style w:type="paragraph" w:styleId="ListParagraph">
    <w:name w:val="List Paragraph"/>
    <w:basedOn w:val="Normal"/>
    <w:uiPriority w:val="34"/>
    <w:qFormat/>
    <w:rsid w:val="00DF146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2687060">
      <w:bodyDiv w:val="1"/>
      <w:marLeft w:val="0"/>
      <w:marRight w:val="0"/>
      <w:marTop w:val="0"/>
      <w:marBottom w:val="0"/>
      <w:divBdr>
        <w:top w:val="none" w:sz="0" w:space="0" w:color="auto"/>
        <w:left w:val="none" w:sz="0" w:space="0" w:color="auto"/>
        <w:bottom w:val="none" w:sz="0" w:space="0" w:color="auto"/>
        <w:right w:val="none" w:sz="0" w:space="0" w:color="auto"/>
      </w:divBdr>
    </w:div>
    <w:div w:id="1152720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48172B-F335-4F10-8002-DD83EE7B1F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4</Pages>
  <Words>946</Words>
  <Characters>5398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6332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Computer</cp:lastModifiedBy>
  <cp:revision>57</cp:revision>
  <cp:lastPrinted>2012-09-24T09:30:00Z</cp:lastPrinted>
  <dcterms:created xsi:type="dcterms:W3CDTF">2019-04-14T15:56:00Z</dcterms:created>
  <dcterms:modified xsi:type="dcterms:W3CDTF">2025-03-13T18:31:00Z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-1716335641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